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C8B" w14:textId="1E516DCA" w:rsidR="001470B4" w:rsidRPr="000E3DDB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0E3DDB">
        <w:rPr>
          <w:rFonts w:cs="Arial"/>
          <w:b/>
          <w:sz w:val="24"/>
          <w:szCs w:val="24"/>
        </w:rPr>
        <w:t>Jaarplan 202</w:t>
      </w:r>
      <w:r w:rsidR="004F2335" w:rsidRPr="000E3DDB">
        <w:rPr>
          <w:rFonts w:cs="Arial"/>
          <w:b/>
          <w:sz w:val="24"/>
          <w:szCs w:val="24"/>
        </w:rPr>
        <w:t>3</w:t>
      </w:r>
      <w:r w:rsidRPr="000E3DDB">
        <w:rPr>
          <w:rFonts w:cs="Arial"/>
          <w:b/>
          <w:sz w:val="24"/>
          <w:szCs w:val="24"/>
        </w:rPr>
        <w:t xml:space="preserve"> - Werkgroep </w:t>
      </w:r>
      <w:r w:rsidR="00E24DDB" w:rsidRPr="000E3DDB">
        <w:rPr>
          <w:rFonts w:cs="Arial"/>
          <w:b/>
          <w:sz w:val="24"/>
          <w:szCs w:val="24"/>
        </w:rPr>
        <w:t>VRA Bewegen en Sport (WVBS)</w:t>
      </w:r>
    </w:p>
    <w:p w14:paraId="417FC62D" w14:textId="35F6B5B5" w:rsidR="001470B4" w:rsidRPr="000E3DDB" w:rsidRDefault="001470B4" w:rsidP="001819E1">
      <w:pPr>
        <w:tabs>
          <w:tab w:val="left" w:pos="10773"/>
        </w:tabs>
      </w:pPr>
    </w:p>
    <w:p w14:paraId="5F562E4B" w14:textId="358BC669" w:rsidR="00E36F6D" w:rsidRPr="000E3DDB" w:rsidRDefault="00E36F6D" w:rsidP="0057663D">
      <w:r w:rsidRPr="000E3DDB">
        <w:t xml:space="preserve">Hieronder treft u de verschillende onderwerpen </w:t>
      </w:r>
      <w:r w:rsidR="00A143D6" w:rsidRPr="000E3DDB">
        <w:t>die</w:t>
      </w:r>
      <w:r w:rsidRPr="000E3DDB">
        <w:t xml:space="preserve"> de plannen voor 202</w:t>
      </w:r>
      <w:r w:rsidR="004F2335" w:rsidRPr="000E3DDB">
        <w:t>3</w:t>
      </w:r>
      <w:r w:rsidRPr="000E3DDB">
        <w:t xml:space="preserve"> beschrijven. De realisatie van de beoogde doelen en voorgenomen acties zullen in het jaarverslag over 202</w:t>
      </w:r>
      <w:r w:rsidR="004F2335" w:rsidRPr="000E3DDB">
        <w:t>3</w:t>
      </w:r>
      <w:r w:rsidR="007635C0" w:rsidRPr="000E3DDB">
        <w:t xml:space="preserve"> </w:t>
      </w:r>
      <w:r w:rsidRPr="000E3DDB">
        <w:t>terugkomen.</w:t>
      </w:r>
    </w:p>
    <w:p w14:paraId="638B14AF" w14:textId="77777777" w:rsidR="00E36F6D" w:rsidRPr="000E3DDB" w:rsidRDefault="00E36F6D" w:rsidP="0057663D">
      <w:pPr>
        <w:rPr>
          <w:b/>
          <w:bCs/>
        </w:rPr>
      </w:pPr>
    </w:p>
    <w:p w14:paraId="0A0C9147" w14:textId="23751FEB" w:rsidR="0064475B" w:rsidRPr="000E3DDB" w:rsidRDefault="0064475B" w:rsidP="0057663D">
      <w:pPr>
        <w:rPr>
          <w:b/>
          <w:bCs/>
        </w:rPr>
      </w:pPr>
      <w:r w:rsidRPr="000E3DDB">
        <w:rPr>
          <w:b/>
          <w:bCs/>
          <w:sz w:val="24"/>
          <w:szCs w:val="24"/>
        </w:rPr>
        <w:t>Kwaliteit</w:t>
      </w:r>
    </w:p>
    <w:p w14:paraId="73A0A2E5" w14:textId="69169635" w:rsidR="0064475B" w:rsidRPr="000E3DDB" w:rsidRDefault="0064475B" w:rsidP="0064475B">
      <w:pPr>
        <w:tabs>
          <w:tab w:val="left" w:pos="10773"/>
        </w:tabs>
        <w:rPr>
          <w:i/>
        </w:rPr>
      </w:pPr>
      <w:r w:rsidRPr="000E3DDB">
        <w:rPr>
          <w:i/>
        </w:rPr>
        <w:t>Denk aan: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:rsidRPr="000E3DDB" w14:paraId="42036381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2D020841" w14:textId="56776C4F" w:rsidR="002D4230" w:rsidRPr="000E3DDB" w:rsidRDefault="002D4230" w:rsidP="0057663D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Doelen</w:t>
            </w:r>
          </w:p>
        </w:tc>
      </w:tr>
      <w:tr w:rsidR="002D4230" w:rsidRPr="000E3DDB" w14:paraId="6E9FF9BB" w14:textId="77777777" w:rsidTr="002D4230">
        <w:tc>
          <w:tcPr>
            <w:tcW w:w="10278" w:type="dxa"/>
          </w:tcPr>
          <w:p w14:paraId="617D28AA" w14:textId="77777777" w:rsidR="002D4230" w:rsidRPr="000E3DDB" w:rsidRDefault="002D4230" w:rsidP="0057663D"/>
          <w:p w14:paraId="5C63FA85" w14:textId="5F006714" w:rsidR="00E24DDB" w:rsidRPr="000E3DDB" w:rsidRDefault="00E24DDB" w:rsidP="00E24DDB">
            <w:pPr>
              <w:pStyle w:val="Lijstalinea"/>
              <w:ind w:left="360"/>
            </w:pPr>
            <w:r w:rsidRPr="000E3DDB">
              <w:t xml:space="preserve">Iedere patiënt binnen de (poli) klinische revalidatie krijgt volgens een vaste systematiek een wetenschappelijk onderbouwd beweeg- en/of sportadvies en voedingsadvies. Streven is een </w:t>
            </w:r>
            <w:r w:rsidR="004151D8" w:rsidRPr="000E3DDB">
              <w:t>gezond</w:t>
            </w:r>
            <w:r w:rsidRPr="000E3DDB">
              <w:t xml:space="preserve"> beweeg- en voedingspatroon vast te houden ook na de revalidatie. </w:t>
            </w:r>
          </w:p>
          <w:p w14:paraId="028EA360" w14:textId="77777777" w:rsidR="00E24DDB" w:rsidRPr="000E3DDB" w:rsidRDefault="00E24DDB" w:rsidP="00E24DDB">
            <w:pPr>
              <w:pStyle w:val="Lijstalinea"/>
              <w:ind w:left="360"/>
            </w:pPr>
            <w:r w:rsidRPr="000E3DDB">
              <w:t>Uit te werken onderdelen:</w:t>
            </w:r>
          </w:p>
          <w:p w14:paraId="351E524C" w14:textId="7AFAE935" w:rsidR="00E24DDB" w:rsidRPr="000E3DDB" w:rsidRDefault="00E24DDB" w:rsidP="00E24DDB">
            <w:pPr>
              <w:pStyle w:val="Lijstalinea"/>
              <w:numPr>
                <w:ilvl w:val="0"/>
                <w:numId w:val="2"/>
              </w:numPr>
            </w:pPr>
            <w:r w:rsidRPr="000E3DDB">
              <w:t>De revalidant kan op een veilige, verantwoorde en efficiënte manier trainen en sporten;</w:t>
            </w:r>
          </w:p>
          <w:p w14:paraId="4A298F4F" w14:textId="527334FF" w:rsidR="00E24DDB" w:rsidRPr="000E3DDB" w:rsidRDefault="00E24DDB" w:rsidP="00E24DDB">
            <w:pPr>
              <w:pStyle w:val="Lijstalinea"/>
              <w:numPr>
                <w:ilvl w:val="0"/>
                <w:numId w:val="2"/>
              </w:numPr>
            </w:pPr>
            <w:r w:rsidRPr="000E3DDB">
              <w:t>We hebben kennis over gezonde voeding voor onze revalidant</w:t>
            </w:r>
          </w:p>
          <w:p w14:paraId="72CF4702" w14:textId="456B8DBE" w:rsidR="002D4230" w:rsidRPr="000E3DDB" w:rsidRDefault="00E24DDB" w:rsidP="00E24DDB">
            <w:pPr>
              <w:pStyle w:val="Lijstalinea"/>
              <w:numPr>
                <w:ilvl w:val="0"/>
                <w:numId w:val="2"/>
              </w:numPr>
            </w:pPr>
            <w:r w:rsidRPr="000E3DDB">
              <w:t>We hebben kennis over gedragsverandering richting aannemen en aanhouden van een gezonde leefstijl (m.b.t. bewegen en voeding) tijdens en na de revalidatie</w:t>
            </w:r>
          </w:p>
          <w:p w14:paraId="170D270E" w14:textId="198DDFCC" w:rsidR="002D4230" w:rsidRPr="000E3DDB" w:rsidRDefault="002D4230" w:rsidP="0057663D">
            <w:pPr>
              <w:rPr>
                <w:b/>
                <w:bCs/>
              </w:rPr>
            </w:pPr>
          </w:p>
        </w:tc>
      </w:tr>
      <w:tr w:rsidR="002D4230" w:rsidRPr="000E3DDB" w14:paraId="4D9D3BD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A3C7D3D" w14:textId="1BD3B28A" w:rsidR="002D4230" w:rsidRPr="000E3DDB" w:rsidRDefault="002D4230" w:rsidP="0057663D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 xml:space="preserve">Voorgenomen acties relatie werkplan </w:t>
            </w:r>
            <w:r w:rsidR="00E36F6D" w:rsidRPr="000E3DDB">
              <w:rPr>
                <w:b/>
                <w:bCs/>
              </w:rPr>
              <w:t>‘D</w:t>
            </w:r>
            <w:r w:rsidRPr="000E3DDB">
              <w:rPr>
                <w:b/>
                <w:bCs/>
              </w:rPr>
              <w:t>e revalidatiearts 2025</w:t>
            </w:r>
            <w:r w:rsidR="00E36F6D" w:rsidRPr="000E3DDB">
              <w:rPr>
                <w:b/>
                <w:bCs/>
              </w:rPr>
              <w:t>’</w:t>
            </w:r>
          </w:p>
        </w:tc>
      </w:tr>
      <w:tr w:rsidR="002D4230" w:rsidRPr="000E3DDB" w14:paraId="36072ADA" w14:textId="77777777" w:rsidTr="002D4230">
        <w:tc>
          <w:tcPr>
            <w:tcW w:w="10278" w:type="dxa"/>
          </w:tcPr>
          <w:p w14:paraId="55823C9F" w14:textId="709F24C5" w:rsidR="00E24DDB" w:rsidRPr="000E3DDB" w:rsidRDefault="00E24DDB" w:rsidP="00E24DDB">
            <w:pPr>
              <w:pStyle w:val="Lijstalinea"/>
              <w:numPr>
                <w:ilvl w:val="0"/>
                <w:numId w:val="3"/>
              </w:numPr>
            </w:pPr>
            <w:r w:rsidRPr="000E3DDB">
              <w:t xml:space="preserve">Aansluiten bij VSG in de te ontwikkelen richtlijn fysieke fitheid </w:t>
            </w:r>
            <w:r w:rsidR="00427797" w:rsidRPr="000E3DDB">
              <w:t>ervan</w:t>
            </w:r>
            <w:r w:rsidR="000E3DDB">
              <w:t xml:space="preserve"> </w:t>
            </w:r>
            <w:r w:rsidR="00427797" w:rsidRPr="000E3DDB">
              <w:t>uitgaande dat dit met financiering van de grond komt.</w:t>
            </w:r>
          </w:p>
          <w:p w14:paraId="36E24A01" w14:textId="2A66CFBC" w:rsidR="00E24DDB" w:rsidRPr="000E3DDB" w:rsidRDefault="00E24DDB" w:rsidP="00E24DDB">
            <w:pPr>
              <w:pStyle w:val="Lijstalinea"/>
            </w:pPr>
            <w:r w:rsidRPr="000E3DDB">
              <w:t>Richtlijn fysieke fitheid</w:t>
            </w:r>
            <w:r w:rsidR="00D544DB" w:rsidRPr="000E3DDB">
              <w:t>, dan wel op andere wijze tot een richtlijn komen,</w:t>
            </w:r>
            <w:r w:rsidRPr="000E3DDB">
              <w:t xml:space="preserve"> afstemmen met </w:t>
            </w:r>
            <w:proofErr w:type="spellStart"/>
            <w:r w:rsidRPr="000E3DDB">
              <w:t>factsheet</w:t>
            </w:r>
            <w:proofErr w:type="spellEnd"/>
            <w:r w:rsidRPr="000E3DDB">
              <w:t xml:space="preserve"> inspanningsdiagnostiek van </w:t>
            </w:r>
            <w:proofErr w:type="spellStart"/>
            <w:r w:rsidRPr="000E3DDB">
              <w:t>AIRe</w:t>
            </w:r>
            <w:proofErr w:type="spellEnd"/>
            <w:r w:rsidRPr="000E3DDB">
              <w:t xml:space="preserve">. </w:t>
            </w:r>
          </w:p>
          <w:p w14:paraId="1C32CE4C" w14:textId="39807E22" w:rsidR="00E24DDB" w:rsidRPr="000E3DDB" w:rsidRDefault="00E24DDB" w:rsidP="00E24DDB">
            <w:pPr>
              <w:pStyle w:val="Lijstalinea"/>
              <w:numPr>
                <w:ilvl w:val="0"/>
                <w:numId w:val="3"/>
              </w:numPr>
            </w:pPr>
            <w:r w:rsidRPr="000E3DDB">
              <w:t xml:space="preserve">Vertegenwoordiging voeding a) verzamelt bestaande kennis, b) is op de hoogte van lopende </w:t>
            </w:r>
            <w:r w:rsidR="00D544DB" w:rsidRPr="000E3DDB">
              <w:t xml:space="preserve">voeding gerelateerde </w:t>
            </w:r>
            <w:r w:rsidRPr="000E3DDB">
              <w:t xml:space="preserve">activiteiten binnen revalidatie-instellingen en </w:t>
            </w:r>
            <w:r w:rsidR="00717D96" w:rsidRPr="000E3DDB">
              <w:t>c</w:t>
            </w:r>
            <w:r w:rsidRPr="000E3DDB">
              <w:t xml:space="preserve">) is op de hoogte van onderzoek naar energiebehoefte en benodigde (micro- en macro-) nutriënten voor onze patiënten. </w:t>
            </w:r>
          </w:p>
          <w:p w14:paraId="62B57D66" w14:textId="253E3FD1" w:rsidR="00717D96" w:rsidRPr="000E3DDB" w:rsidRDefault="00717D96" w:rsidP="00717D96">
            <w:pPr>
              <w:pStyle w:val="Lijstalinea"/>
            </w:pPr>
            <w:r w:rsidRPr="000E3DDB">
              <w:t>Congres Voeding</w:t>
            </w:r>
            <w:r w:rsidR="003F6574" w:rsidRPr="000E3DDB">
              <w:rPr>
                <w:i/>
                <w:iCs/>
              </w:rPr>
              <w:t xml:space="preserve"> Revalidatie en prehabilitatie: goed gevoed</w:t>
            </w:r>
            <w:r w:rsidRPr="000E3DDB">
              <w:t>: deelname leden</w:t>
            </w:r>
            <w:r w:rsidR="003F6574" w:rsidRPr="000E3DDB">
              <w:t xml:space="preserve"> en vergadering op locatie 7 juni</w:t>
            </w:r>
            <w:r w:rsidR="00DC5126">
              <w:t xml:space="preserve"> </w:t>
            </w:r>
            <w:proofErr w:type="spellStart"/>
            <w:r w:rsidR="00DC5126">
              <w:t>Reehorst</w:t>
            </w:r>
            <w:proofErr w:type="spellEnd"/>
            <w:r w:rsidR="005555D4">
              <w:t>, Ede.</w:t>
            </w:r>
          </w:p>
          <w:p w14:paraId="4AB6B337" w14:textId="5C9F7FF8" w:rsidR="00717D96" w:rsidRPr="000E3DDB" w:rsidRDefault="00717D96" w:rsidP="00717D96">
            <w:pPr>
              <w:pStyle w:val="Lijstalinea"/>
            </w:pPr>
            <w:r w:rsidRPr="000E3DDB">
              <w:t>Samenwerking Alliantie in de Voeding verder ontwikkelen</w:t>
            </w:r>
            <w:r w:rsidR="005555D4">
              <w:t>.</w:t>
            </w:r>
          </w:p>
          <w:p w14:paraId="762F42D8" w14:textId="10047D56" w:rsidR="00E24DDB" w:rsidRPr="000E3DDB" w:rsidRDefault="00E24DDB" w:rsidP="00E24DDB">
            <w:pPr>
              <w:pStyle w:val="Lijstalinea"/>
              <w:numPr>
                <w:ilvl w:val="0"/>
                <w:numId w:val="3"/>
              </w:numPr>
            </w:pPr>
            <w:r w:rsidRPr="000E3DDB">
              <w:t>Vertegenwoordiging ‘meer inzicht krijgen in het volhouden gedragsverandering, wat zijn succesfactoren’ verzamelt bestaande kennis over dit onderwerp (Q</w:t>
            </w:r>
            <w:r w:rsidR="00717D96" w:rsidRPr="000E3DDB">
              <w:t>3 2023</w:t>
            </w:r>
            <w:r w:rsidRPr="000E3DDB">
              <w:t>)</w:t>
            </w:r>
          </w:p>
          <w:p w14:paraId="31785D4D" w14:textId="77777777" w:rsidR="002D4230" w:rsidRPr="000E3DDB" w:rsidRDefault="002D4230" w:rsidP="0057663D"/>
          <w:p w14:paraId="240D872A" w14:textId="6D92BD62" w:rsidR="002D4230" w:rsidRPr="000E3DDB" w:rsidRDefault="002D4230" w:rsidP="0057663D"/>
        </w:tc>
      </w:tr>
      <w:tr w:rsidR="002D4230" w:rsidRPr="000E3DDB" w14:paraId="4861D128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4C03C9CE" w14:textId="341A5801" w:rsidR="002D4230" w:rsidRPr="000E3DDB" w:rsidRDefault="002D4230" w:rsidP="0057663D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Realisatie (t.b.v. het jaarverslag)</w:t>
            </w:r>
          </w:p>
        </w:tc>
      </w:tr>
      <w:tr w:rsidR="002D4230" w:rsidRPr="000E3DDB" w14:paraId="3831BE47" w14:textId="77777777" w:rsidTr="002D4230">
        <w:tc>
          <w:tcPr>
            <w:tcW w:w="10278" w:type="dxa"/>
          </w:tcPr>
          <w:p w14:paraId="51143AF6" w14:textId="77777777" w:rsidR="002D4230" w:rsidRPr="000E3DDB" w:rsidRDefault="002D4230" w:rsidP="0057663D"/>
          <w:p w14:paraId="6BA1C5E4" w14:textId="60DB1DD4" w:rsidR="002D4230" w:rsidRPr="000E3DDB" w:rsidRDefault="002D4230" w:rsidP="0057663D">
            <w:pPr>
              <w:rPr>
                <w:b/>
                <w:bCs/>
              </w:rPr>
            </w:pPr>
          </w:p>
        </w:tc>
      </w:tr>
    </w:tbl>
    <w:p w14:paraId="7E7F2F90" w14:textId="0FB31D45" w:rsidR="0064475B" w:rsidRPr="000E3DDB" w:rsidRDefault="0064475B" w:rsidP="0057663D">
      <w:pPr>
        <w:rPr>
          <w:b/>
          <w:bCs/>
        </w:rPr>
      </w:pPr>
    </w:p>
    <w:p w14:paraId="657695DD" w14:textId="77777777" w:rsidR="00E36F6D" w:rsidRPr="000E3DDB" w:rsidRDefault="00E36F6D" w:rsidP="0057663D">
      <w:pPr>
        <w:rPr>
          <w:b/>
          <w:bCs/>
        </w:rPr>
      </w:pPr>
    </w:p>
    <w:p w14:paraId="76A0AD4D" w14:textId="25CB372C" w:rsidR="00E36F6D" w:rsidRPr="000E3DDB" w:rsidRDefault="00E36F6D" w:rsidP="00E36F6D">
      <w:pPr>
        <w:tabs>
          <w:tab w:val="left" w:pos="10773"/>
        </w:tabs>
        <w:rPr>
          <w:b/>
        </w:rPr>
      </w:pPr>
      <w:r w:rsidRPr="000E3DDB">
        <w:rPr>
          <w:b/>
          <w:sz w:val="24"/>
          <w:szCs w:val="24"/>
        </w:rPr>
        <w:t>Resultaatmeting</w:t>
      </w:r>
    </w:p>
    <w:p w14:paraId="6E25C9E3" w14:textId="2FDBFED0" w:rsidR="00E36F6D" w:rsidRPr="000E3DDB" w:rsidRDefault="00E36F6D" w:rsidP="00E36F6D">
      <w:pPr>
        <w:tabs>
          <w:tab w:val="left" w:pos="10773"/>
        </w:tabs>
        <w:rPr>
          <w:i/>
        </w:rPr>
      </w:pPr>
      <w:r w:rsidRPr="000E3DDB">
        <w:rPr>
          <w:i/>
        </w:rPr>
        <w:t>Denk aan: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RPr="000E3DDB" w14:paraId="31261AC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7548959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Doelen</w:t>
            </w:r>
          </w:p>
        </w:tc>
      </w:tr>
      <w:tr w:rsidR="00E36F6D" w:rsidRPr="000E3DDB" w14:paraId="60DC7F01" w14:textId="77777777" w:rsidTr="00D74F92">
        <w:tc>
          <w:tcPr>
            <w:tcW w:w="10278" w:type="dxa"/>
          </w:tcPr>
          <w:p w14:paraId="4D98DC63" w14:textId="246BB1A5" w:rsidR="008F65F3" w:rsidRPr="000E3DDB" w:rsidRDefault="008F65F3" w:rsidP="008F65F3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</w:pPr>
            <w:r w:rsidRPr="000E3DDB">
              <w:t xml:space="preserve">Inspanningsdiagnostiek wordt </w:t>
            </w:r>
            <w:r w:rsidR="004151D8" w:rsidRPr="000E3DDB">
              <w:t xml:space="preserve">het </w:t>
            </w:r>
            <w:r w:rsidRPr="000E3DDB">
              <w:t>standaard</w:t>
            </w:r>
            <w:r w:rsidR="004151D8" w:rsidRPr="000E3DDB">
              <w:t xml:space="preserve"> meeti</w:t>
            </w:r>
            <w:r w:rsidRPr="000E3DDB">
              <w:t>nstrument.</w:t>
            </w:r>
          </w:p>
          <w:p w14:paraId="7C4B9EF3" w14:textId="77777777" w:rsidR="008F65F3" w:rsidRPr="000E3DDB" w:rsidRDefault="008F65F3" w:rsidP="008F65F3">
            <w:pPr>
              <w:pStyle w:val="Lijstalinea"/>
              <w:numPr>
                <w:ilvl w:val="0"/>
                <w:numId w:val="6"/>
              </w:numPr>
            </w:pPr>
            <w:r w:rsidRPr="000E3DDB">
              <w:t>Implementeren sport- of beweegadvies als indicator of uitkomstmaat van zorg.</w:t>
            </w:r>
          </w:p>
          <w:p w14:paraId="0E5EAB40" w14:textId="298AE5B2" w:rsidR="00E36F6D" w:rsidRPr="000E3DDB" w:rsidRDefault="008F65F3" w:rsidP="00D74F92">
            <w:pPr>
              <w:pStyle w:val="Lijstalinea"/>
              <w:numPr>
                <w:ilvl w:val="0"/>
                <w:numId w:val="6"/>
              </w:numPr>
            </w:pPr>
            <w:r w:rsidRPr="000E3DDB">
              <w:t>We weten welk meetinstrument voor voedingsintake het beste kan worden gebruikt voor welke patiënt</w:t>
            </w:r>
            <w:r w:rsidR="008D56C9" w:rsidRPr="000E3DDB">
              <w:t xml:space="preserve"> en delen deze kennis met </w:t>
            </w:r>
            <w:proofErr w:type="spellStart"/>
            <w:r w:rsidR="008D56C9" w:rsidRPr="000E3DDB">
              <w:t>diagnosegebonden</w:t>
            </w:r>
            <w:proofErr w:type="spellEnd"/>
            <w:r w:rsidR="008D56C9" w:rsidRPr="000E3DDB">
              <w:t xml:space="preserve"> werkgroepen</w:t>
            </w:r>
          </w:p>
        </w:tc>
      </w:tr>
      <w:tr w:rsidR="00E36F6D" w:rsidRPr="000E3DDB" w14:paraId="76D55AD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6013184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RPr="000E3DDB" w14:paraId="67EA8725" w14:textId="77777777" w:rsidTr="00D74F92">
        <w:tc>
          <w:tcPr>
            <w:tcW w:w="10278" w:type="dxa"/>
          </w:tcPr>
          <w:p w14:paraId="720B95D1" w14:textId="231EFDD9" w:rsidR="00E36F6D" w:rsidRPr="000E3DDB" w:rsidRDefault="008F65F3" w:rsidP="008F65F3">
            <w:pPr>
              <w:pStyle w:val="Lijstalinea"/>
              <w:numPr>
                <w:ilvl w:val="0"/>
                <w:numId w:val="8"/>
              </w:numPr>
            </w:pPr>
            <w:r w:rsidRPr="000E3DDB">
              <w:t>Vertegenwoordiging (Sluis, Dekker, Fluit) gaat verder met ontwikkelen (Q3 2023) en implementeren (Q1 2024) van PI</w:t>
            </w:r>
          </w:p>
          <w:p w14:paraId="417F6258" w14:textId="66E55A41" w:rsidR="00E36F6D" w:rsidRPr="000E3DDB" w:rsidRDefault="008F65F3" w:rsidP="00D74F92">
            <w:pPr>
              <w:pStyle w:val="Lijstalinea"/>
              <w:numPr>
                <w:ilvl w:val="0"/>
                <w:numId w:val="8"/>
              </w:numPr>
            </w:pPr>
            <w:r w:rsidRPr="000E3DDB">
              <w:t>Vertegenwoordiging voeding (</w:t>
            </w:r>
            <w:proofErr w:type="spellStart"/>
            <w:r w:rsidRPr="000E3DDB">
              <w:t>Meuleman</w:t>
            </w:r>
            <w:proofErr w:type="spellEnd"/>
            <w:r w:rsidRPr="000E3DDB">
              <w:t>, Lammers, Boelens) verzamelt (</w:t>
            </w:r>
            <w:proofErr w:type="spellStart"/>
            <w:r w:rsidRPr="000E3DDB">
              <w:t>evt</w:t>
            </w:r>
            <w:proofErr w:type="spellEnd"/>
            <w:r w:rsidRPr="000E3DDB">
              <w:t xml:space="preserve"> samen met collegae werkveld en Alliantie Voeding) kennis over meetinstrumenten (Q2 2023) voor voeding (bv EET score) en maakt keuzes voor welke patiëntengroepen toepasbaar (Q4 2024).</w:t>
            </w:r>
          </w:p>
          <w:p w14:paraId="07C45C7D" w14:textId="24B8BCE9" w:rsidR="008F65F3" w:rsidRPr="000E3DDB" w:rsidRDefault="008F65F3" w:rsidP="008F65F3">
            <w:pPr>
              <w:pStyle w:val="Lijstalinea"/>
            </w:pPr>
            <w:r w:rsidRPr="000E3DDB">
              <w:lastRenderedPageBreak/>
              <w:t>Congres Voeding: deelname alle leden</w:t>
            </w:r>
          </w:p>
          <w:p w14:paraId="4EECA7B4" w14:textId="77777777" w:rsidR="00E36F6D" w:rsidRPr="000E3DDB" w:rsidRDefault="00E36F6D" w:rsidP="00D74F92"/>
        </w:tc>
      </w:tr>
      <w:tr w:rsidR="00E36F6D" w:rsidRPr="000E3DDB" w14:paraId="23E3713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B4F7FB8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lastRenderedPageBreak/>
              <w:t>Realisatie (t.b.v. het jaarverslag)</w:t>
            </w:r>
          </w:p>
        </w:tc>
      </w:tr>
      <w:tr w:rsidR="00E36F6D" w:rsidRPr="000E3DDB" w14:paraId="27959E64" w14:textId="77777777" w:rsidTr="00D74F92">
        <w:tc>
          <w:tcPr>
            <w:tcW w:w="10278" w:type="dxa"/>
          </w:tcPr>
          <w:p w14:paraId="513336C7" w14:textId="77777777" w:rsidR="00E36F6D" w:rsidRPr="000E3DDB" w:rsidRDefault="00E36F6D" w:rsidP="00D74F92"/>
          <w:p w14:paraId="34C93F7E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</w:tbl>
    <w:p w14:paraId="31EA1F19" w14:textId="11F1536B" w:rsidR="00E36F6D" w:rsidRPr="000E3DDB" w:rsidRDefault="00E36F6D" w:rsidP="00E36F6D">
      <w:pPr>
        <w:rPr>
          <w:b/>
          <w:bCs/>
        </w:rPr>
      </w:pPr>
    </w:p>
    <w:p w14:paraId="7219E059" w14:textId="77777777" w:rsidR="00E36F6D" w:rsidRPr="000E3DDB" w:rsidRDefault="00E36F6D" w:rsidP="00E36F6D">
      <w:pPr>
        <w:rPr>
          <w:b/>
          <w:bCs/>
        </w:rPr>
      </w:pPr>
    </w:p>
    <w:p w14:paraId="3323B709" w14:textId="77777777" w:rsidR="00E36F6D" w:rsidRPr="000E3DDB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0E3DDB">
        <w:rPr>
          <w:b/>
          <w:sz w:val="24"/>
          <w:szCs w:val="24"/>
        </w:rPr>
        <w:t>Wetenschappelijke activiteiten</w:t>
      </w:r>
    </w:p>
    <w:p w14:paraId="0D860C10" w14:textId="39010973" w:rsidR="00E36F6D" w:rsidRPr="000E3DDB" w:rsidRDefault="00E36F6D" w:rsidP="00E36F6D">
      <w:pPr>
        <w:tabs>
          <w:tab w:val="left" w:pos="10773"/>
        </w:tabs>
        <w:rPr>
          <w:i/>
        </w:rPr>
      </w:pPr>
      <w:r w:rsidRPr="000E3DDB">
        <w:rPr>
          <w:i/>
        </w:rPr>
        <w:t>Denk aan: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RPr="000E3DDB" w14:paraId="35E12F8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A8971D7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Doelen</w:t>
            </w:r>
          </w:p>
        </w:tc>
      </w:tr>
      <w:tr w:rsidR="00E36F6D" w:rsidRPr="000E3DDB" w14:paraId="70ABDCD0" w14:textId="77777777" w:rsidTr="00D74F92">
        <w:tc>
          <w:tcPr>
            <w:tcW w:w="10278" w:type="dxa"/>
          </w:tcPr>
          <w:p w14:paraId="7910E9C7" w14:textId="3B924957" w:rsidR="008D56C9" w:rsidRPr="000E3DDB" w:rsidRDefault="008D56C9" w:rsidP="008D56C9">
            <w:pPr>
              <w:ind w:right="1"/>
              <w:rPr>
                <w:rFonts w:cs="Arial"/>
                <w:sz w:val="24"/>
                <w:szCs w:val="24"/>
              </w:rPr>
            </w:pPr>
            <w:r w:rsidRPr="000E3DDB">
              <w:rPr>
                <w:rFonts w:cs="Arial"/>
                <w:sz w:val="24"/>
                <w:szCs w:val="24"/>
              </w:rPr>
              <w:t>1)</w:t>
            </w:r>
            <w:r w:rsidRPr="000E3DDB">
              <w:rPr>
                <w:rFonts w:cs="Arial"/>
                <w:sz w:val="24"/>
                <w:szCs w:val="24"/>
              </w:rPr>
              <w:tab/>
              <w:t xml:space="preserve">Kennisverbreding </w:t>
            </w:r>
            <w:proofErr w:type="spellStart"/>
            <w:r w:rsidRPr="000E3DDB">
              <w:rPr>
                <w:rFonts w:cs="Arial"/>
                <w:sz w:val="24"/>
                <w:szCs w:val="24"/>
              </w:rPr>
              <w:t>mbt</w:t>
            </w:r>
            <w:proofErr w:type="spellEnd"/>
            <w:r w:rsidRPr="000E3DDB">
              <w:rPr>
                <w:rFonts w:cs="Arial"/>
                <w:sz w:val="24"/>
                <w:szCs w:val="24"/>
              </w:rPr>
              <w:t xml:space="preserve"> bewegen/sport en voeding</w:t>
            </w:r>
          </w:p>
          <w:p w14:paraId="18E55E79" w14:textId="77777777" w:rsidR="008D56C9" w:rsidRPr="000E3DDB" w:rsidRDefault="008D56C9" w:rsidP="008D56C9">
            <w:pPr>
              <w:ind w:right="1"/>
              <w:rPr>
                <w:rFonts w:cs="Arial"/>
                <w:sz w:val="24"/>
                <w:szCs w:val="24"/>
              </w:rPr>
            </w:pPr>
            <w:r w:rsidRPr="000E3DDB">
              <w:rPr>
                <w:rFonts w:cs="Arial"/>
                <w:sz w:val="24"/>
                <w:szCs w:val="24"/>
              </w:rPr>
              <w:t>2)</w:t>
            </w:r>
            <w:r w:rsidRPr="000E3DDB">
              <w:rPr>
                <w:rFonts w:cs="Arial"/>
                <w:sz w:val="24"/>
                <w:szCs w:val="24"/>
              </w:rPr>
              <w:tab/>
              <w:t xml:space="preserve">Kennisvergaring door </w:t>
            </w:r>
            <w:proofErr w:type="spellStart"/>
            <w:r w:rsidRPr="000E3DDB">
              <w:rPr>
                <w:rFonts w:cs="Arial"/>
                <w:sz w:val="24"/>
                <w:szCs w:val="24"/>
              </w:rPr>
              <w:t>werkgroepleden</w:t>
            </w:r>
            <w:proofErr w:type="spellEnd"/>
          </w:p>
          <w:p w14:paraId="75B859B3" w14:textId="7BD9A3EE" w:rsidR="00D544DB" w:rsidRPr="000E3DDB" w:rsidRDefault="008D56C9" w:rsidP="008D56C9">
            <w:pPr>
              <w:rPr>
                <w:rFonts w:cs="Arial"/>
                <w:sz w:val="24"/>
                <w:szCs w:val="24"/>
              </w:rPr>
            </w:pPr>
            <w:r w:rsidRPr="000E3DDB">
              <w:rPr>
                <w:rFonts w:cs="Arial"/>
                <w:sz w:val="24"/>
                <w:szCs w:val="24"/>
              </w:rPr>
              <w:t>3)</w:t>
            </w:r>
            <w:r w:rsidRPr="000E3DDB">
              <w:rPr>
                <w:rFonts w:cs="Arial"/>
                <w:sz w:val="24"/>
                <w:szCs w:val="24"/>
              </w:rPr>
              <w:tab/>
              <w:t xml:space="preserve">Kennisdelen door </w:t>
            </w:r>
            <w:proofErr w:type="spellStart"/>
            <w:r w:rsidRPr="000E3DDB">
              <w:rPr>
                <w:rFonts w:cs="Arial"/>
                <w:sz w:val="24"/>
                <w:szCs w:val="24"/>
              </w:rPr>
              <w:t>werkgroepleden</w:t>
            </w:r>
            <w:proofErr w:type="spellEnd"/>
          </w:p>
          <w:p w14:paraId="76172323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  <w:tr w:rsidR="00E36F6D" w:rsidRPr="000E3DDB" w14:paraId="0497901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C43155F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RPr="000E3DDB" w14:paraId="61FD5FD2" w14:textId="77777777" w:rsidTr="00D74F92">
        <w:tc>
          <w:tcPr>
            <w:tcW w:w="10278" w:type="dxa"/>
          </w:tcPr>
          <w:p w14:paraId="0501A911" w14:textId="16C9DEFA" w:rsidR="008D56C9" w:rsidRPr="000E3DDB" w:rsidRDefault="008D56C9" w:rsidP="008D56C9">
            <w:pPr>
              <w:pStyle w:val="Lijstalinea"/>
              <w:numPr>
                <w:ilvl w:val="0"/>
                <w:numId w:val="9"/>
              </w:numPr>
            </w:pPr>
            <w:r w:rsidRPr="000E3DDB">
              <w:t>4/ jaar tijdens vergadering wetenschappelijk inhoudelijke presentatie over onderwerpen die aansluiten bij onze visie en missie. Maart Aangepast zeilen en tetraski (mw Deenen</w:t>
            </w:r>
            <w:r w:rsidR="00FA3CE5">
              <w:t>/</w:t>
            </w:r>
            <w:proofErr w:type="spellStart"/>
            <w:r w:rsidR="00FA3CE5">
              <w:t>mnr</w:t>
            </w:r>
            <w:proofErr w:type="spellEnd"/>
            <w:r w:rsidR="00FA3CE5">
              <w:t xml:space="preserve"> Boven</w:t>
            </w:r>
            <w:r w:rsidRPr="000E3DDB">
              <w:t xml:space="preserve">); juni Voeding (congres), september en december onderwerpen zoals Klimmen voor </w:t>
            </w:r>
            <w:r w:rsidR="004151D8" w:rsidRPr="000E3DDB">
              <w:t>paralympiërs</w:t>
            </w:r>
            <w:r w:rsidRPr="000E3DDB">
              <w:t xml:space="preserve"> (Lammers), 6 weken voor vergadering moet spreker bekend zijn. Themadagen vereniging </w:t>
            </w:r>
            <w:proofErr w:type="spellStart"/>
            <w:r w:rsidRPr="000E3DDB">
              <w:t>AIRe</w:t>
            </w:r>
            <w:proofErr w:type="spellEnd"/>
            <w:r w:rsidR="00FA3CE5">
              <w:t xml:space="preserve"> 10 mei</w:t>
            </w:r>
            <w:r w:rsidRPr="000E3DDB">
              <w:t xml:space="preserve"> (aandachtsgebied inspanningsfysiologie revalidatiegeneeskunde); deelname en actieve bijdrage aan vereniging en de door hen georganiseerde themadagen. </w:t>
            </w:r>
          </w:p>
          <w:p w14:paraId="2BBFB656" w14:textId="77777777" w:rsidR="008D56C9" w:rsidRPr="000E3DDB" w:rsidRDefault="008D56C9" w:rsidP="008D56C9">
            <w:pPr>
              <w:pStyle w:val="Lijstalinea"/>
              <w:numPr>
                <w:ilvl w:val="0"/>
                <w:numId w:val="9"/>
              </w:numPr>
            </w:pPr>
            <w:r w:rsidRPr="000E3DDB">
              <w:t>Verzamelen kennis over veilig testen en trainen, welke voeding voor welke patiënt, gedragsverandering (on-</w:t>
            </w:r>
            <w:proofErr w:type="spellStart"/>
            <w:r w:rsidRPr="000E3DDB">
              <w:t>going</w:t>
            </w:r>
            <w:proofErr w:type="spellEnd"/>
            <w:r w:rsidRPr="000E3DDB">
              <w:t>)</w:t>
            </w:r>
          </w:p>
          <w:p w14:paraId="74C2CDD1" w14:textId="77777777" w:rsidR="008D56C9" w:rsidRPr="000E3DDB" w:rsidRDefault="008D56C9" w:rsidP="008D56C9">
            <w:pPr>
              <w:pStyle w:val="Lijstalinea"/>
              <w:numPr>
                <w:ilvl w:val="0"/>
                <w:numId w:val="9"/>
              </w:numPr>
            </w:pPr>
            <w:r w:rsidRPr="000E3DDB">
              <w:t xml:space="preserve">Waar mogelijk/wenselijk presentaties verzorgen/bijdrage leveren, ook buiten revalidatiegeneeskunde: op iedere vergadering wordt info over potentiele symposia en congressen gedeeld. </w:t>
            </w:r>
          </w:p>
          <w:p w14:paraId="495635D5" w14:textId="7CC57850" w:rsidR="00E36F6D" w:rsidRPr="000E3DDB" w:rsidRDefault="008D56C9" w:rsidP="00D74F92">
            <w:pPr>
              <w:pStyle w:val="Lijstalinea"/>
              <w:numPr>
                <w:ilvl w:val="0"/>
                <w:numId w:val="9"/>
              </w:numPr>
            </w:pPr>
            <w:r w:rsidRPr="000E3DDB">
              <w:t xml:space="preserve">Kennis delen of vergaderen via Nieuwsbrief VRA, artikelen rubriek Kortom en Geneesplezier NTR. </w:t>
            </w:r>
          </w:p>
          <w:p w14:paraId="0B5BF61D" w14:textId="77777777" w:rsidR="00E36F6D" w:rsidRPr="000E3DDB" w:rsidRDefault="00E36F6D" w:rsidP="00D74F92"/>
        </w:tc>
      </w:tr>
      <w:tr w:rsidR="00E36F6D" w:rsidRPr="000E3DDB" w14:paraId="6EE5BF1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051D859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Realisatie (t.b.v. het jaarverslag)</w:t>
            </w:r>
          </w:p>
        </w:tc>
      </w:tr>
      <w:tr w:rsidR="00E36F6D" w:rsidRPr="000E3DDB" w14:paraId="38409D67" w14:textId="77777777" w:rsidTr="00D74F92">
        <w:tc>
          <w:tcPr>
            <w:tcW w:w="10278" w:type="dxa"/>
          </w:tcPr>
          <w:p w14:paraId="7EE10A14" w14:textId="77777777" w:rsidR="00E36F6D" w:rsidRPr="000E3DDB" w:rsidRDefault="00E36F6D" w:rsidP="00D74F92"/>
          <w:p w14:paraId="0987C296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</w:tbl>
    <w:p w14:paraId="21E35901" w14:textId="206B1465" w:rsidR="008E207D" w:rsidRPr="000E3DDB" w:rsidRDefault="008E207D" w:rsidP="00E36F6D">
      <w:pPr>
        <w:rPr>
          <w:b/>
          <w:bCs/>
        </w:rPr>
      </w:pPr>
    </w:p>
    <w:p w14:paraId="46FA3C7C" w14:textId="77777777" w:rsidR="008E207D" w:rsidRPr="000E3DDB" w:rsidRDefault="008E207D">
      <w:pPr>
        <w:rPr>
          <w:b/>
          <w:bCs/>
        </w:rPr>
      </w:pPr>
      <w:r w:rsidRPr="000E3DDB">
        <w:rPr>
          <w:b/>
          <w:bCs/>
        </w:rPr>
        <w:br w:type="page"/>
      </w:r>
    </w:p>
    <w:p w14:paraId="555D9B57" w14:textId="031D311A" w:rsidR="00E36F6D" w:rsidRPr="000E3DDB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0E3DDB">
        <w:rPr>
          <w:b/>
          <w:sz w:val="24"/>
          <w:szCs w:val="24"/>
        </w:rPr>
        <w:t>Deskundigheidsbevordering/onderwijs</w:t>
      </w:r>
    </w:p>
    <w:p w14:paraId="330A16DB" w14:textId="319254D9" w:rsidR="00E36F6D" w:rsidRPr="000E3DDB" w:rsidRDefault="00E36F6D" w:rsidP="00E36F6D">
      <w:pPr>
        <w:tabs>
          <w:tab w:val="left" w:pos="10773"/>
        </w:tabs>
        <w:rPr>
          <w:i/>
        </w:rPr>
      </w:pPr>
      <w:r w:rsidRPr="000E3DDB">
        <w:rPr>
          <w:i/>
        </w:rPr>
        <w:t xml:space="preserve">Denk aan: Opleiding </w:t>
      </w:r>
      <w:proofErr w:type="spellStart"/>
      <w:r w:rsidRPr="000E3DDB">
        <w:rPr>
          <w:i/>
        </w:rPr>
        <w:t>aios</w:t>
      </w:r>
      <w:proofErr w:type="spellEnd"/>
      <w:r w:rsidRPr="000E3DDB"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RPr="000E3DDB" w14:paraId="2ECEBBCB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1B9924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Doelen</w:t>
            </w:r>
          </w:p>
        </w:tc>
      </w:tr>
      <w:tr w:rsidR="00E36F6D" w:rsidRPr="000E3DDB" w14:paraId="3303F9BD" w14:textId="77777777" w:rsidTr="00D74F92">
        <w:tc>
          <w:tcPr>
            <w:tcW w:w="10278" w:type="dxa"/>
          </w:tcPr>
          <w:p w14:paraId="1F347A7F" w14:textId="42D4569E" w:rsidR="008D56C9" w:rsidRPr="000E3DDB" w:rsidRDefault="008D56C9" w:rsidP="008D56C9">
            <w:pPr>
              <w:pStyle w:val="Lijstalinea"/>
              <w:numPr>
                <w:ilvl w:val="0"/>
                <w:numId w:val="10"/>
              </w:numPr>
            </w:pPr>
            <w:r w:rsidRPr="000E3DDB">
              <w:t xml:space="preserve">Alle </w:t>
            </w:r>
            <w:proofErr w:type="spellStart"/>
            <w:r w:rsidRPr="000E3DDB">
              <w:t>aios</w:t>
            </w:r>
            <w:proofErr w:type="spellEnd"/>
            <w:r w:rsidRPr="000E3DDB">
              <w:t xml:space="preserve"> en revalidatieartsen zijn op de hoogte van principes inspanningsfysiologie en -diagnostiek</w:t>
            </w:r>
          </w:p>
          <w:p w14:paraId="3B4C1D59" w14:textId="523AA322" w:rsidR="008D56C9" w:rsidRPr="000E3DDB" w:rsidRDefault="008D56C9" w:rsidP="008D56C9">
            <w:pPr>
              <w:pStyle w:val="Lijstalinea"/>
              <w:numPr>
                <w:ilvl w:val="0"/>
                <w:numId w:val="10"/>
              </w:numPr>
            </w:pPr>
            <w:r w:rsidRPr="000E3DDB">
              <w:t xml:space="preserve">Alle </w:t>
            </w:r>
            <w:proofErr w:type="spellStart"/>
            <w:r w:rsidRPr="000E3DDB">
              <w:t>aios</w:t>
            </w:r>
            <w:proofErr w:type="spellEnd"/>
            <w:r w:rsidRPr="000E3DDB">
              <w:t xml:space="preserve"> en revalidatieartsen zijn op de hoogte van het belang van het aanhouden van gezonde leefstijl (</w:t>
            </w:r>
            <w:proofErr w:type="spellStart"/>
            <w:r w:rsidRPr="000E3DDB">
              <w:t>mbt</w:t>
            </w:r>
            <w:proofErr w:type="spellEnd"/>
            <w:r w:rsidRPr="000E3DDB">
              <w:t xml:space="preserve"> bewegen, voeding), en weten hoe hun patiënten hierbij te begeleiden</w:t>
            </w:r>
          </w:p>
          <w:p w14:paraId="720EB68C" w14:textId="2F0A61A4" w:rsidR="008D56C9" w:rsidRPr="000E3DDB" w:rsidRDefault="008D56C9" w:rsidP="008D56C9">
            <w:pPr>
              <w:pStyle w:val="Lijstalinea"/>
              <w:numPr>
                <w:ilvl w:val="0"/>
                <w:numId w:val="10"/>
              </w:numPr>
            </w:pPr>
            <w:r w:rsidRPr="000E3DDB">
              <w:t xml:space="preserve">Alle </w:t>
            </w:r>
            <w:proofErr w:type="spellStart"/>
            <w:r w:rsidRPr="000E3DDB">
              <w:t>aios</w:t>
            </w:r>
            <w:proofErr w:type="spellEnd"/>
            <w:r w:rsidRPr="000E3DDB">
              <w:t xml:space="preserve"> en revalidatieartsen weten hoe patiënten veilig te testen en trainen en hoe hierover patiënt en therapeut te adviseren</w:t>
            </w:r>
          </w:p>
          <w:p w14:paraId="5E7B15E6" w14:textId="23279772" w:rsidR="00E36F6D" w:rsidRPr="000E3DDB" w:rsidRDefault="008D56C9" w:rsidP="00D74F92">
            <w:pPr>
              <w:pStyle w:val="Lijstalinea"/>
              <w:numPr>
                <w:ilvl w:val="0"/>
                <w:numId w:val="10"/>
              </w:numPr>
            </w:pPr>
            <w:r w:rsidRPr="000E3DDB">
              <w:t>Kennis delen met collegae over testen, trainen, sport- en beweeg- en voedingsadvies</w:t>
            </w:r>
          </w:p>
        </w:tc>
      </w:tr>
      <w:tr w:rsidR="00E36F6D" w:rsidRPr="000E3DDB" w14:paraId="5731F875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9091B1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RPr="000E3DDB" w14:paraId="6492533E" w14:textId="77777777" w:rsidTr="00D74F92">
        <w:tc>
          <w:tcPr>
            <w:tcW w:w="10278" w:type="dxa"/>
          </w:tcPr>
          <w:p w14:paraId="28C6FDB6" w14:textId="784111F5" w:rsidR="008D56C9" w:rsidRPr="000E3DDB" w:rsidRDefault="008D56C9" w:rsidP="00E6059E">
            <w:pPr>
              <w:pStyle w:val="Lijstalinea"/>
              <w:numPr>
                <w:ilvl w:val="0"/>
                <w:numId w:val="12"/>
              </w:numPr>
            </w:pPr>
            <w:proofErr w:type="spellStart"/>
            <w:r w:rsidRPr="000E3DDB">
              <w:t>Blended</w:t>
            </w:r>
            <w:proofErr w:type="spellEnd"/>
            <w:r w:rsidRPr="000E3DDB">
              <w:t xml:space="preserve"> </w:t>
            </w:r>
            <w:proofErr w:type="spellStart"/>
            <w:r w:rsidRPr="000E3DDB">
              <w:t>learning</w:t>
            </w:r>
            <w:proofErr w:type="spellEnd"/>
            <w:r w:rsidR="00A143D6" w:rsidRPr="000E3DDB">
              <w:t xml:space="preserve"> basis cursus</w:t>
            </w:r>
            <w:r w:rsidRPr="000E3DDB">
              <w:t xml:space="preserve"> </w:t>
            </w:r>
            <w:r w:rsidR="00A143D6" w:rsidRPr="000E3DDB">
              <w:t xml:space="preserve">‘ Bewegen, meten en actief zijn’ </w:t>
            </w:r>
            <w:r w:rsidRPr="000E3DDB">
              <w:t xml:space="preserve">georganiseerd door interprofessionele samenwerking over deze onderwerpen is een vast onderdeel van de nieuwe opleiding. </w:t>
            </w:r>
          </w:p>
          <w:p w14:paraId="74FFF0AD" w14:textId="35AB5872" w:rsidR="008D56C9" w:rsidRPr="000E3DDB" w:rsidRDefault="008D56C9" w:rsidP="008D56C9">
            <w:pPr>
              <w:pStyle w:val="Lijstalinea"/>
            </w:pPr>
            <w:r w:rsidRPr="000E3DDB">
              <w:t xml:space="preserve">De werkgroep opleiding </w:t>
            </w:r>
            <w:r w:rsidR="00CD1496" w:rsidRPr="000E3DDB">
              <w:t xml:space="preserve">(Dekker, Aanholt, </w:t>
            </w:r>
            <w:r w:rsidR="00D544DB" w:rsidRPr="000E3DDB">
              <w:t xml:space="preserve">van </w:t>
            </w:r>
            <w:proofErr w:type="spellStart"/>
            <w:r w:rsidR="00CD1496" w:rsidRPr="000E3DDB">
              <w:t>Reuler</w:t>
            </w:r>
            <w:proofErr w:type="spellEnd"/>
            <w:r w:rsidR="00CD1496" w:rsidRPr="000E3DDB">
              <w:t xml:space="preserve">, Bolt, </w:t>
            </w:r>
            <w:proofErr w:type="spellStart"/>
            <w:r w:rsidR="00CD1496" w:rsidRPr="000E3DDB">
              <w:t>vd</w:t>
            </w:r>
            <w:proofErr w:type="spellEnd"/>
            <w:r w:rsidR="00CD1496" w:rsidRPr="000E3DDB">
              <w:t xml:space="preserve"> Berg en Haisma) </w:t>
            </w:r>
            <w:r w:rsidR="00D544DB" w:rsidRPr="000E3DDB">
              <w:t xml:space="preserve">heeft </w:t>
            </w:r>
            <w:r w:rsidRPr="000E3DDB">
              <w:t>ontwikkel</w:t>
            </w:r>
            <w:r w:rsidR="00D544DB" w:rsidRPr="000E3DDB">
              <w:t>d</w:t>
            </w:r>
            <w:r w:rsidRPr="000E3DDB">
              <w:t xml:space="preserve"> </w:t>
            </w:r>
            <w:r w:rsidR="00D544DB" w:rsidRPr="000E3DDB">
              <w:t>b</w:t>
            </w:r>
            <w:r w:rsidRPr="000E3DDB">
              <w:t xml:space="preserve">asiscursus </w:t>
            </w:r>
            <w:r w:rsidR="00A143D6" w:rsidRPr="000E3DDB">
              <w:t xml:space="preserve">‘ Bewegen, meten en actief zijn’ </w:t>
            </w:r>
            <w:r w:rsidRPr="000E3DDB">
              <w:t xml:space="preserve">met Digitale Leeromgeving (DLO) (theoretisch kader d.m.v. tekst, en online colleges) met minimaal 8 studiebelastingsuren. </w:t>
            </w:r>
          </w:p>
          <w:p w14:paraId="18A71C8C" w14:textId="0899B74F" w:rsidR="008D56C9" w:rsidRPr="000E3DDB" w:rsidRDefault="008D56C9" w:rsidP="008D56C9">
            <w:pPr>
              <w:pStyle w:val="Lijstalinea"/>
            </w:pPr>
            <w:r w:rsidRPr="000E3DDB">
              <w:t xml:space="preserve">De werkgroep organiseert </w:t>
            </w:r>
            <w:r w:rsidR="00D544DB" w:rsidRPr="000E3DDB">
              <w:t xml:space="preserve">deze </w:t>
            </w:r>
            <w:r w:rsidRPr="000E3DDB">
              <w:t>basiscursus met lezingen en workshops (</w:t>
            </w:r>
            <w:proofErr w:type="spellStart"/>
            <w:r w:rsidRPr="000E3DDB">
              <w:t>oa</w:t>
            </w:r>
            <w:proofErr w:type="spellEnd"/>
            <w:r w:rsidRPr="000E3DDB">
              <w:t xml:space="preserve"> inspanningsfysiologie en -testen, voeding) op 12 mei 2023 en 17 mei 2024). </w:t>
            </w:r>
          </w:p>
          <w:p w14:paraId="313E043B" w14:textId="0FDA6746" w:rsidR="008D56C9" w:rsidRPr="000E3DDB" w:rsidRDefault="00CD1496" w:rsidP="00E6059E">
            <w:pPr>
              <w:pStyle w:val="Lijstalinea"/>
              <w:numPr>
                <w:ilvl w:val="0"/>
                <w:numId w:val="12"/>
              </w:numPr>
            </w:pPr>
            <w:r w:rsidRPr="000E3DDB">
              <w:t xml:space="preserve">Ontwikkelen mogelijkheid deelname revalidatieartsen </w:t>
            </w:r>
            <w:r w:rsidR="00D544DB" w:rsidRPr="000E3DDB">
              <w:t>aa</w:t>
            </w:r>
            <w:r w:rsidRPr="000E3DDB">
              <w:t>n basiscursus of nascholing</w:t>
            </w:r>
            <w:r w:rsidR="00A143D6" w:rsidRPr="000E3DDB">
              <w:t xml:space="preserve"> </w:t>
            </w:r>
            <w:r w:rsidRPr="000E3DDB">
              <w:t xml:space="preserve"> (Q1 2024)</w:t>
            </w:r>
          </w:p>
          <w:p w14:paraId="5DC64851" w14:textId="2429F1DD" w:rsidR="00E36F6D" w:rsidRPr="000E3DDB" w:rsidRDefault="00CD1496" w:rsidP="00E6059E">
            <w:pPr>
              <w:pStyle w:val="Lijstalinea"/>
              <w:numPr>
                <w:ilvl w:val="0"/>
                <w:numId w:val="12"/>
              </w:numPr>
            </w:pPr>
            <w:r w:rsidRPr="000E3DDB">
              <w:t>DLO toegankelijk voor alle revalidatieartsen (Q3 2023)</w:t>
            </w:r>
          </w:p>
          <w:p w14:paraId="76B26257" w14:textId="0FA2A0B2" w:rsidR="00E6059E" w:rsidRPr="000E3DDB" w:rsidRDefault="00E6059E" w:rsidP="00E6059E">
            <w:pPr>
              <w:pStyle w:val="Lijstalinea"/>
              <w:numPr>
                <w:ilvl w:val="0"/>
                <w:numId w:val="12"/>
              </w:numPr>
            </w:pPr>
            <w:r w:rsidRPr="000E3DDB">
              <w:t>Vertegenwoordigers onderwijs (</w:t>
            </w:r>
            <w:r w:rsidR="005E6035">
              <w:t>vertegenwoordiging bestuur</w:t>
            </w:r>
            <w:r w:rsidR="00D00997">
              <w:t>, Leutscher en</w:t>
            </w:r>
            <w:r w:rsidR="005E6035">
              <w:t xml:space="preserve"> </w:t>
            </w:r>
            <w:r w:rsidR="000E2B62">
              <w:t>nog in te vullen</w:t>
            </w:r>
            <w:r w:rsidRPr="000E3DDB">
              <w:t xml:space="preserve">) organiseert symposium of workshop DCRM </w:t>
            </w:r>
            <w:r w:rsidR="00A143D6" w:rsidRPr="000E3DDB">
              <w:t xml:space="preserve">9 of 10 </w:t>
            </w:r>
            <w:r w:rsidRPr="000E3DDB">
              <w:t>november 2023, abstract mei 2023, thema</w:t>
            </w:r>
            <w:r w:rsidR="00D00997">
              <w:t xml:space="preserve"> mogelijk</w:t>
            </w:r>
            <w:r w:rsidRPr="000E3DDB">
              <w:t xml:space="preserve"> Inclusi</w:t>
            </w:r>
            <w:r w:rsidR="00A143D6" w:rsidRPr="000E3DDB">
              <w:t>eve zorg</w:t>
            </w:r>
          </w:p>
          <w:p w14:paraId="78307982" w14:textId="77777777" w:rsidR="00E6059E" w:rsidRPr="000E3DDB" w:rsidRDefault="00E6059E" w:rsidP="00E6059E"/>
          <w:p w14:paraId="1AD12558" w14:textId="77777777" w:rsidR="00E36F6D" w:rsidRPr="000E3DDB" w:rsidRDefault="00E36F6D" w:rsidP="00D74F92">
            <w:pPr>
              <w:rPr>
                <w:sz w:val="24"/>
                <w:szCs w:val="24"/>
              </w:rPr>
            </w:pPr>
          </w:p>
        </w:tc>
      </w:tr>
      <w:tr w:rsidR="00E36F6D" w:rsidRPr="000E3DDB" w14:paraId="2BB8662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C906D27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Realisatie (t.b.v. het jaarverslag)</w:t>
            </w:r>
          </w:p>
        </w:tc>
      </w:tr>
      <w:tr w:rsidR="00E36F6D" w:rsidRPr="000E3DDB" w14:paraId="68A7E4E8" w14:textId="77777777" w:rsidTr="00D74F92">
        <w:tc>
          <w:tcPr>
            <w:tcW w:w="10278" w:type="dxa"/>
          </w:tcPr>
          <w:p w14:paraId="5C32EE95" w14:textId="77777777" w:rsidR="00E36F6D" w:rsidRPr="000E3DDB" w:rsidRDefault="00E36F6D" w:rsidP="00D74F92"/>
          <w:p w14:paraId="3FEFAC0A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</w:tbl>
    <w:p w14:paraId="0C0579FE" w14:textId="3F0D4203" w:rsidR="00E36F6D" w:rsidRPr="000E3DDB" w:rsidRDefault="00E36F6D" w:rsidP="00E36F6D">
      <w:pPr>
        <w:rPr>
          <w:b/>
          <w:bCs/>
        </w:rPr>
      </w:pPr>
    </w:p>
    <w:p w14:paraId="7AAA317F" w14:textId="77777777" w:rsidR="009D4B0F" w:rsidRPr="000E3DDB" w:rsidRDefault="009D4B0F" w:rsidP="00E36F6D">
      <w:pPr>
        <w:rPr>
          <w:b/>
          <w:bCs/>
        </w:rPr>
      </w:pPr>
    </w:p>
    <w:p w14:paraId="5478496F" w14:textId="25A60D9A" w:rsidR="009D4B0F" w:rsidRPr="000E3DDB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0E3DDB">
        <w:rPr>
          <w:b/>
          <w:sz w:val="24"/>
          <w:szCs w:val="24"/>
        </w:rPr>
        <w:t>Samenwerkingsverbanden/netwerk</w:t>
      </w:r>
    </w:p>
    <w:p w14:paraId="465E78BC" w14:textId="35C38378" w:rsidR="00E36F6D" w:rsidRPr="000E3DDB" w:rsidRDefault="00E36F6D" w:rsidP="00E36F6D">
      <w:pPr>
        <w:tabs>
          <w:tab w:val="left" w:pos="10773"/>
        </w:tabs>
        <w:rPr>
          <w:i/>
        </w:rPr>
      </w:pPr>
      <w:r w:rsidRPr="000E3DDB">
        <w:rPr>
          <w:i/>
        </w:rPr>
        <w:t>Denk aan</w:t>
      </w:r>
      <w:r w:rsidR="009D4B0F" w:rsidRPr="000E3DDB">
        <w:rPr>
          <w:i/>
        </w:rPr>
        <w:t>: Contacten met (patiënten)organisaties en andere wetenschappelijke verenigingen; Voorlichtingsmateriaal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RPr="000E3DDB" w14:paraId="150948C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14A937F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Doelen</w:t>
            </w:r>
          </w:p>
        </w:tc>
      </w:tr>
      <w:tr w:rsidR="00E36F6D" w:rsidRPr="000E3DDB" w14:paraId="01A2F2B2" w14:textId="77777777" w:rsidTr="00D74F92">
        <w:tc>
          <w:tcPr>
            <w:tcW w:w="10278" w:type="dxa"/>
          </w:tcPr>
          <w:p w14:paraId="6EDE4ACD" w14:textId="5E6BB545" w:rsidR="0001713C" w:rsidRPr="000E3DDB" w:rsidRDefault="0001713C" w:rsidP="0001713C">
            <w:pPr>
              <w:pStyle w:val="Lijstalinea"/>
            </w:pPr>
            <w:r w:rsidRPr="000E3DDB">
              <w:t>Interprofessionele samenwerking, diagnose- en vakoverstijgend met als doel samenwerken om kennis te vergroten en impact te verbeteren m.b.t. gezonde leefstijl (</w:t>
            </w:r>
            <w:proofErr w:type="spellStart"/>
            <w:r w:rsidRPr="000E3DDB">
              <w:t>mbt</w:t>
            </w:r>
            <w:proofErr w:type="spellEnd"/>
            <w:r w:rsidRPr="000E3DDB">
              <w:t xml:space="preserve"> sport, bewegen en vo</w:t>
            </w:r>
            <w:r w:rsidR="004151D8" w:rsidRPr="000E3DDB">
              <w:t>eding</w:t>
            </w:r>
            <w:r w:rsidRPr="000E3DDB">
              <w:t xml:space="preserve">) van onze patiënten. </w:t>
            </w:r>
          </w:p>
          <w:p w14:paraId="35F40E88" w14:textId="77777777" w:rsidR="0001713C" w:rsidRPr="000E3DDB" w:rsidRDefault="0001713C" w:rsidP="0001713C">
            <w:pPr>
              <w:pStyle w:val="Lijstalinea"/>
            </w:pPr>
          </w:p>
          <w:p w14:paraId="438B31E1" w14:textId="09CB5B98" w:rsidR="0001713C" w:rsidRPr="000E3DDB" w:rsidRDefault="0001713C" w:rsidP="0001713C">
            <w:pPr>
              <w:pStyle w:val="Lijstalinea"/>
              <w:numPr>
                <w:ilvl w:val="0"/>
                <w:numId w:val="13"/>
              </w:numPr>
            </w:pPr>
            <w:r w:rsidRPr="000E3DDB">
              <w:t xml:space="preserve">Kenniscentrum Sport en Bewegen en Stichting Special </w:t>
            </w:r>
            <w:proofErr w:type="spellStart"/>
            <w:r w:rsidRPr="000E3DDB">
              <w:t>Heroes</w:t>
            </w:r>
            <w:proofErr w:type="spellEnd"/>
            <w:r w:rsidRPr="000E3DDB">
              <w:t xml:space="preserve"> Nederland</w:t>
            </w:r>
            <w:r w:rsidR="00D544DB" w:rsidRPr="000E3DDB">
              <w:t xml:space="preserve"> </w:t>
            </w:r>
            <w:r w:rsidRPr="000E3DDB">
              <w:t xml:space="preserve">bestendigen met als doel toegankelijkheid en deelname bewegen en sport en sporthulpmiddelen voor al onze </w:t>
            </w:r>
            <w:r w:rsidR="000E2B62" w:rsidRPr="000E3DDB">
              <w:t>patiënten</w:t>
            </w:r>
            <w:r w:rsidRPr="000E3DDB">
              <w:t xml:space="preserve"> te verbeteren</w:t>
            </w:r>
            <w:r w:rsidR="00AE336D" w:rsidRPr="000E3DDB">
              <w:t xml:space="preserve"> (Leutscher)</w:t>
            </w:r>
            <w:r w:rsidRPr="000E3DDB">
              <w:t>;</w:t>
            </w:r>
          </w:p>
          <w:p w14:paraId="3E29EF86" w14:textId="1E07BF91" w:rsidR="0001713C" w:rsidRPr="000E3DDB" w:rsidRDefault="0001713C" w:rsidP="00AE336D">
            <w:pPr>
              <w:pStyle w:val="Lijstalinea"/>
              <w:numPr>
                <w:ilvl w:val="0"/>
                <w:numId w:val="13"/>
              </w:numPr>
            </w:pPr>
            <w:r w:rsidRPr="000E3DDB">
              <w:t>VSG</w:t>
            </w:r>
            <w:r w:rsidR="00AE336D" w:rsidRPr="000E3DDB">
              <w:t xml:space="preserve"> (vertegenwoordiging vanuit bestuur WVBS);</w:t>
            </w:r>
          </w:p>
          <w:p w14:paraId="69D6CF9A" w14:textId="2A4CD25A" w:rsidR="0001713C" w:rsidRPr="000E3DDB" w:rsidRDefault="0001713C" w:rsidP="0001713C">
            <w:pPr>
              <w:pStyle w:val="Lijstalinea"/>
              <w:numPr>
                <w:ilvl w:val="0"/>
                <w:numId w:val="13"/>
              </w:numPr>
            </w:pPr>
            <w:proofErr w:type="spellStart"/>
            <w:r w:rsidRPr="000E3DDB">
              <w:t>Exercise</w:t>
            </w:r>
            <w:proofErr w:type="spellEnd"/>
            <w:r w:rsidRPr="000E3DDB">
              <w:t xml:space="preserve"> = </w:t>
            </w:r>
            <w:proofErr w:type="spellStart"/>
            <w:r w:rsidRPr="000E3DDB">
              <w:t>Medicine</w:t>
            </w:r>
            <w:proofErr w:type="spellEnd"/>
            <w:r w:rsidRPr="000E3DDB">
              <w:t xml:space="preserve"> (Voet, Altmann, Dekker, Simmelink</w:t>
            </w:r>
            <w:r w:rsidR="00D544DB" w:rsidRPr="000E3DDB">
              <w:t>, Haisma</w:t>
            </w:r>
            <w:r w:rsidRPr="000E3DDB">
              <w:t xml:space="preserve">) </w:t>
            </w:r>
          </w:p>
          <w:p w14:paraId="70E744AC" w14:textId="602EA045" w:rsidR="0001713C" w:rsidRPr="000E3DDB" w:rsidRDefault="0001713C" w:rsidP="0001713C">
            <w:pPr>
              <w:pStyle w:val="Lijstalinea"/>
              <w:numPr>
                <w:ilvl w:val="0"/>
                <w:numId w:val="13"/>
              </w:numPr>
            </w:pPr>
            <w:r w:rsidRPr="000E3DDB">
              <w:t>NOC NSF</w:t>
            </w:r>
            <w:r w:rsidR="00AE336D" w:rsidRPr="000E3DDB">
              <w:t xml:space="preserve"> (vertegenwoordiging vanuit WVBS);</w:t>
            </w:r>
          </w:p>
          <w:p w14:paraId="4338E6E9" w14:textId="6D2A21D2" w:rsidR="00A143D6" w:rsidRPr="000E3DDB" w:rsidRDefault="0001713C" w:rsidP="00A143D6">
            <w:pPr>
              <w:pStyle w:val="Lijstalinea"/>
              <w:numPr>
                <w:ilvl w:val="0"/>
                <w:numId w:val="13"/>
              </w:numPr>
            </w:pPr>
            <w:proofErr w:type="spellStart"/>
            <w:r w:rsidRPr="000E3DDB">
              <w:t>AIRe</w:t>
            </w:r>
            <w:proofErr w:type="spellEnd"/>
            <w:r w:rsidR="00AE336D" w:rsidRPr="000E3DDB">
              <w:t xml:space="preserve"> (</w:t>
            </w:r>
            <w:proofErr w:type="spellStart"/>
            <w:r w:rsidR="00AE336D" w:rsidRPr="000E3DDB">
              <w:t>o</w:t>
            </w:r>
            <w:r w:rsidR="006204E8" w:rsidRPr="000E3DDB">
              <w:t>a</w:t>
            </w:r>
            <w:proofErr w:type="spellEnd"/>
            <w:r w:rsidR="006204E8" w:rsidRPr="000E3DDB">
              <w:t xml:space="preserve"> </w:t>
            </w:r>
            <w:r w:rsidR="00AE336D" w:rsidRPr="000E3DDB">
              <w:t>Dekker</w:t>
            </w:r>
            <w:r w:rsidR="006204E8" w:rsidRPr="000E3DDB">
              <w:t>, Haisma)</w:t>
            </w:r>
          </w:p>
          <w:p w14:paraId="2D56418C" w14:textId="3D36E8B0" w:rsidR="00AE336D" w:rsidRPr="000E3DDB" w:rsidRDefault="00AE336D" w:rsidP="00A143D6">
            <w:pPr>
              <w:pStyle w:val="Lijstalinea"/>
              <w:numPr>
                <w:ilvl w:val="0"/>
                <w:numId w:val="13"/>
              </w:numPr>
            </w:pPr>
            <w:r w:rsidRPr="000E3DDB">
              <w:t>Alliantie Voeding (</w:t>
            </w:r>
            <w:r w:rsidR="006204E8" w:rsidRPr="000E3DDB">
              <w:t>Boelens</w:t>
            </w:r>
            <w:r w:rsidRPr="000E3DDB">
              <w:t>)</w:t>
            </w:r>
          </w:p>
          <w:p w14:paraId="1BE713C5" w14:textId="7EE9D8AB" w:rsidR="00A143D6" w:rsidRPr="000E3DDB" w:rsidRDefault="00A143D6" w:rsidP="00A143D6">
            <w:pPr>
              <w:pStyle w:val="Lijstalinea"/>
              <w:numPr>
                <w:ilvl w:val="0"/>
                <w:numId w:val="13"/>
              </w:numPr>
            </w:pPr>
            <w:r w:rsidRPr="000E3DDB">
              <w:t>FMS Beweegalliantie</w:t>
            </w:r>
            <w:r w:rsidR="00B91440">
              <w:t xml:space="preserve"> (Boelens, Titulaer)</w:t>
            </w:r>
          </w:p>
          <w:p w14:paraId="5738D164" w14:textId="4AA4BEA4" w:rsidR="0001713C" w:rsidRPr="000E3DDB" w:rsidRDefault="0001713C" w:rsidP="0001713C">
            <w:pPr>
              <w:pStyle w:val="Lijstalinea"/>
              <w:numPr>
                <w:ilvl w:val="0"/>
                <w:numId w:val="13"/>
              </w:numPr>
            </w:pPr>
            <w:r w:rsidRPr="000E3DDB">
              <w:t>Samenwerking Alliantie Voeding en andere onderzoekers op gebied voeding/gedrag: vastleggen of en zo ja op welke manier samenwerking gewenst (Q3 2023)</w:t>
            </w:r>
          </w:p>
          <w:p w14:paraId="3EB22D7E" w14:textId="77777777" w:rsidR="00E36F6D" w:rsidRPr="000E3DDB" w:rsidRDefault="00E36F6D" w:rsidP="00D74F92"/>
          <w:p w14:paraId="548807E0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  <w:tr w:rsidR="00E36F6D" w:rsidRPr="000E3DDB" w14:paraId="75AA083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34553BB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RPr="000E3DDB" w14:paraId="37B63F2A" w14:textId="77777777" w:rsidTr="00D74F92">
        <w:tc>
          <w:tcPr>
            <w:tcW w:w="10278" w:type="dxa"/>
          </w:tcPr>
          <w:p w14:paraId="587B7436" w14:textId="5ABDD276" w:rsidR="00AE336D" w:rsidRPr="000E3DDB" w:rsidRDefault="0001713C" w:rsidP="006204E8">
            <w:pPr>
              <w:pStyle w:val="Lijstalinea"/>
              <w:numPr>
                <w:ilvl w:val="0"/>
                <w:numId w:val="14"/>
              </w:numPr>
            </w:pPr>
            <w:r w:rsidRPr="000E3DDB">
              <w:t xml:space="preserve">Kenniscentrum Sport en Bewegen en Stichting Special </w:t>
            </w:r>
            <w:proofErr w:type="spellStart"/>
            <w:r w:rsidRPr="000E3DDB">
              <w:t>Heroes</w:t>
            </w:r>
            <w:proofErr w:type="spellEnd"/>
            <w:r w:rsidR="00AE336D" w:rsidRPr="000E3DDB">
              <w:t xml:space="preserve">: vertegenwoordiging (Leutscher) is actief betrokken bij WVBS: </w:t>
            </w:r>
            <w:proofErr w:type="spellStart"/>
            <w:r w:rsidR="00AE336D" w:rsidRPr="000E3DDB">
              <w:t>oa</w:t>
            </w:r>
            <w:proofErr w:type="spellEnd"/>
            <w:r w:rsidR="00AE336D" w:rsidRPr="000E3DDB">
              <w:t xml:space="preserve"> sluit aan bij alle </w:t>
            </w:r>
            <w:r w:rsidRPr="000E3DDB">
              <w:t>vergaderingen</w:t>
            </w:r>
            <w:r w:rsidR="00AE336D" w:rsidRPr="000E3DDB">
              <w:t>, rapporteert over ontwikkeling (vergoeding) sporthulpmiddelen</w:t>
            </w:r>
            <w:r w:rsidRPr="000E3DDB">
              <w:t>)</w:t>
            </w:r>
            <w:r w:rsidR="00AE336D" w:rsidRPr="000E3DDB">
              <w:t>, mede organisator DCRM;</w:t>
            </w:r>
          </w:p>
          <w:p w14:paraId="2B3AEE4D" w14:textId="68DC4DE1" w:rsidR="00AE336D" w:rsidRPr="000E3DDB" w:rsidRDefault="00AE336D" w:rsidP="006204E8">
            <w:pPr>
              <w:pStyle w:val="Lijstalinea"/>
              <w:numPr>
                <w:ilvl w:val="0"/>
                <w:numId w:val="14"/>
              </w:numPr>
            </w:pPr>
            <w:r w:rsidRPr="000E3DDB">
              <w:t xml:space="preserve">Wederkerige samenwerking </w:t>
            </w:r>
            <w:r w:rsidR="0001713C" w:rsidRPr="000E3DDB">
              <w:t xml:space="preserve">VSG: </w:t>
            </w:r>
            <w:r w:rsidRPr="000E3DDB">
              <w:t>duidelijkheid over afbakening vakgebieden en benoemen vlakken samenwerking bv richtlijnen, modules, onderwijs en onderzoek (afgevaardigde van WVBS vertegenwoordigt VRA in dit contact);</w:t>
            </w:r>
          </w:p>
          <w:p w14:paraId="0ED4D88B" w14:textId="77777777" w:rsidR="00AE336D" w:rsidRPr="000E3DDB" w:rsidRDefault="00AE336D" w:rsidP="00AE336D">
            <w:pPr>
              <w:pStyle w:val="Lijstalinea"/>
            </w:pPr>
            <w:r w:rsidRPr="000E3DDB">
              <w:t xml:space="preserve">Bijdrage aan en samenwerking met bv over richtlijn fysieke fitheid, verzameling kennishiaten sportgeneeskunde, we maken daarin duidelijke keuzes in onderwerpen/doelen die aansluiten bij onze visie/missie (afgevaardigde van WVBS vertegenwoordigt VRA in dit contact); </w:t>
            </w:r>
          </w:p>
          <w:p w14:paraId="63EB6F0D" w14:textId="1D824323" w:rsidR="00AE336D" w:rsidRPr="000E3DDB" w:rsidRDefault="00AE336D" w:rsidP="006204E8">
            <w:pPr>
              <w:pStyle w:val="Lijstalinea"/>
              <w:numPr>
                <w:ilvl w:val="0"/>
                <w:numId w:val="14"/>
              </w:numPr>
            </w:pPr>
            <w:proofErr w:type="spellStart"/>
            <w:r w:rsidRPr="000E3DDB">
              <w:t>Exercise</w:t>
            </w:r>
            <w:proofErr w:type="spellEnd"/>
            <w:r w:rsidRPr="000E3DDB">
              <w:t xml:space="preserve"> is </w:t>
            </w:r>
            <w:proofErr w:type="spellStart"/>
            <w:r w:rsidRPr="000E3DDB">
              <w:t>Medicine</w:t>
            </w:r>
            <w:proofErr w:type="spellEnd"/>
            <w:r w:rsidRPr="000E3DDB">
              <w:t>:</w:t>
            </w:r>
            <w:r w:rsidR="0001713C" w:rsidRPr="000E3DDB">
              <w:t xml:space="preserve"> mee</w:t>
            </w:r>
            <w:r w:rsidRPr="000E3DDB">
              <w:t>werken</w:t>
            </w:r>
            <w:r w:rsidR="0001713C" w:rsidRPr="000E3DDB">
              <w:t xml:space="preserve"> opzet Nederlands National Center</w:t>
            </w:r>
            <w:r w:rsidRPr="000E3DDB">
              <w:t>;</w:t>
            </w:r>
          </w:p>
          <w:p w14:paraId="71119058" w14:textId="767F05E9" w:rsidR="0001713C" w:rsidRPr="000E3DDB" w:rsidRDefault="0001713C" w:rsidP="006204E8">
            <w:pPr>
              <w:pStyle w:val="Lijstalinea"/>
              <w:numPr>
                <w:ilvl w:val="0"/>
                <w:numId w:val="14"/>
              </w:numPr>
            </w:pPr>
            <w:r w:rsidRPr="000E3DDB">
              <w:t xml:space="preserve">NOC NSF m.b.t. a) expert schil (rond paralympische sporter) evalueren, ontwikkelen en bestendigen, b) werkzaamheden </w:t>
            </w:r>
            <w:proofErr w:type="spellStart"/>
            <w:r w:rsidRPr="000E3DDB">
              <w:t>evidence</w:t>
            </w:r>
            <w:r w:rsidR="00F17A63">
              <w:t>-</w:t>
            </w:r>
            <w:r w:rsidRPr="000E3DDB">
              <w:t>based</w:t>
            </w:r>
            <w:proofErr w:type="spellEnd"/>
            <w:r w:rsidRPr="000E3DDB">
              <w:t xml:space="preserve"> classificeren bestendigen, 3) afspraken m.b.t. talentscout opnieuw vastleggen (2023 Q4)</w:t>
            </w:r>
          </w:p>
          <w:p w14:paraId="6AB7C362" w14:textId="060B2F3F" w:rsidR="00A143D6" w:rsidRPr="000E3DDB" w:rsidRDefault="0001713C" w:rsidP="006204E8">
            <w:pPr>
              <w:pStyle w:val="Lijstalinea"/>
              <w:numPr>
                <w:ilvl w:val="0"/>
                <w:numId w:val="14"/>
              </w:numPr>
            </w:pPr>
            <w:proofErr w:type="spellStart"/>
            <w:r w:rsidRPr="000E3DDB">
              <w:t>AIRe</w:t>
            </w:r>
            <w:proofErr w:type="spellEnd"/>
            <w:r w:rsidRPr="000E3DDB">
              <w:t xml:space="preserve"> bijeenkomsten bijwonen en actieve bijdrage leveren aan Themadagen</w:t>
            </w:r>
          </w:p>
          <w:p w14:paraId="5BFFB49E" w14:textId="762033FD" w:rsidR="00E36F6D" w:rsidRPr="000E3DDB" w:rsidRDefault="0001713C" w:rsidP="006204E8">
            <w:pPr>
              <w:pStyle w:val="Lijstalinea"/>
              <w:numPr>
                <w:ilvl w:val="0"/>
                <w:numId w:val="14"/>
              </w:numPr>
            </w:pPr>
            <w:r w:rsidRPr="000E3DDB">
              <w:t>Samenwerking Alliantie Voeding en andere onderzoekers op gebied voeding/gedrag: vastleggen of en zo ja op welke manier samenwerking gewenst (Q3 2023)</w:t>
            </w:r>
          </w:p>
          <w:p w14:paraId="4C776247" w14:textId="51D2746B" w:rsidR="00AE336D" w:rsidRPr="000E3DDB" w:rsidRDefault="006204E8" w:rsidP="006204E8">
            <w:pPr>
              <w:pStyle w:val="Lijstalinea"/>
              <w:numPr>
                <w:ilvl w:val="0"/>
                <w:numId w:val="14"/>
              </w:numPr>
            </w:pPr>
            <w:r w:rsidRPr="000E3DDB">
              <w:t xml:space="preserve">FMS Beweegalliantie alwaar we als VRA en WVBS onder aandacht willen brengen: bewegen en een passend beweegadvies als vast onderwerp in spreekkamer en tijdens de behandeling (Boelens). </w:t>
            </w:r>
          </w:p>
          <w:p w14:paraId="7BC10A54" w14:textId="77777777" w:rsidR="00E36F6D" w:rsidRPr="000E3DDB" w:rsidRDefault="00E36F6D" w:rsidP="00D74F92"/>
        </w:tc>
      </w:tr>
      <w:tr w:rsidR="00E36F6D" w:rsidRPr="000E3DDB" w14:paraId="10B95FD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5A1F177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Realisatie (t.b.v. het jaarverslag)</w:t>
            </w:r>
          </w:p>
        </w:tc>
      </w:tr>
      <w:tr w:rsidR="00E36F6D" w:rsidRPr="000E3DDB" w14:paraId="63AAE267" w14:textId="77777777" w:rsidTr="00D74F92">
        <w:tc>
          <w:tcPr>
            <w:tcW w:w="10278" w:type="dxa"/>
          </w:tcPr>
          <w:p w14:paraId="5D3F4EDA" w14:textId="77777777" w:rsidR="00E36F6D" w:rsidRPr="000E3DDB" w:rsidRDefault="00E36F6D" w:rsidP="00D74F92"/>
          <w:p w14:paraId="60C0E8AB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</w:tbl>
    <w:p w14:paraId="2DBC740B" w14:textId="6E39CF1E" w:rsidR="00E36F6D" w:rsidRPr="000E3DDB" w:rsidRDefault="00E36F6D" w:rsidP="00E36F6D">
      <w:pPr>
        <w:rPr>
          <w:b/>
          <w:bCs/>
        </w:rPr>
      </w:pPr>
    </w:p>
    <w:p w14:paraId="3ACBA703" w14:textId="77777777" w:rsidR="009D4B0F" w:rsidRPr="000E3DDB" w:rsidRDefault="009D4B0F" w:rsidP="00E36F6D">
      <w:pPr>
        <w:rPr>
          <w:b/>
          <w:bCs/>
        </w:rPr>
      </w:pPr>
    </w:p>
    <w:p w14:paraId="53F9B210" w14:textId="77777777" w:rsidR="009D4B0F" w:rsidRPr="000E3DDB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0E3DDB">
        <w:rPr>
          <w:b/>
          <w:sz w:val="24"/>
          <w:szCs w:val="24"/>
        </w:rPr>
        <w:t>Overige activiteiten</w:t>
      </w:r>
    </w:p>
    <w:p w14:paraId="29E0DD34" w14:textId="50FE18E1" w:rsidR="00E36F6D" w:rsidRPr="000E3DDB" w:rsidRDefault="00E36F6D" w:rsidP="00E36F6D">
      <w:pPr>
        <w:tabs>
          <w:tab w:val="left" w:pos="10773"/>
        </w:tabs>
        <w:rPr>
          <w:i/>
        </w:rPr>
      </w:pPr>
      <w:r w:rsidRPr="000E3DDB">
        <w:rPr>
          <w:i/>
        </w:rPr>
        <w:t xml:space="preserve">Denk aan: </w:t>
      </w:r>
      <w:r w:rsidR="009D4B0F" w:rsidRPr="000E3DDB">
        <w:rPr>
          <w:i/>
        </w:rPr>
        <w:t>Profilering vak; VRA website;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:rsidRPr="000E3DDB" w14:paraId="490D583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292E94F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Doelen</w:t>
            </w:r>
          </w:p>
        </w:tc>
      </w:tr>
      <w:tr w:rsidR="00E36F6D" w:rsidRPr="000E3DDB" w14:paraId="767FF3A5" w14:textId="77777777" w:rsidTr="00D74F92">
        <w:tc>
          <w:tcPr>
            <w:tcW w:w="10278" w:type="dxa"/>
          </w:tcPr>
          <w:p w14:paraId="54517EF2" w14:textId="2B1CB278" w:rsidR="0001713C" w:rsidRPr="000E3DDB" w:rsidRDefault="0001713C" w:rsidP="0001713C">
            <w:pPr>
              <w:pStyle w:val="Lijstalinea"/>
              <w:numPr>
                <w:ilvl w:val="0"/>
                <w:numId w:val="15"/>
              </w:numPr>
            </w:pPr>
            <w:r w:rsidRPr="000E3DDB">
              <w:t>Het VRA bestuur is op de hoogte van en ondersteunt onze visie/missie en werkwijze</w:t>
            </w:r>
          </w:p>
          <w:p w14:paraId="06F7691C" w14:textId="35B42F49" w:rsidR="00952FB7" w:rsidRPr="000E3DDB" w:rsidRDefault="00952FB7" w:rsidP="0001713C">
            <w:pPr>
              <w:pStyle w:val="Lijstalinea"/>
              <w:numPr>
                <w:ilvl w:val="0"/>
                <w:numId w:val="15"/>
              </w:numPr>
            </w:pPr>
            <w:r w:rsidRPr="000E3DDB">
              <w:t xml:space="preserve">Continueren actieve bijdrage leden </w:t>
            </w:r>
            <w:r w:rsidR="006204E8" w:rsidRPr="000E3DDB">
              <w:t xml:space="preserve">(bestuur) </w:t>
            </w:r>
            <w:r w:rsidRPr="000E3DDB">
              <w:t>WVBS</w:t>
            </w:r>
          </w:p>
          <w:p w14:paraId="557FEEFE" w14:textId="77777777" w:rsidR="0001713C" w:rsidRPr="000E3DDB" w:rsidRDefault="0001713C" w:rsidP="0001713C">
            <w:pPr>
              <w:pStyle w:val="Lijstalinea"/>
              <w:numPr>
                <w:ilvl w:val="0"/>
                <w:numId w:val="15"/>
              </w:numPr>
            </w:pPr>
            <w:r w:rsidRPr="000E3DDB">
              <w:t>Het VRA bestuur vraagt ons als afgevaardigde deel te nemen aan (interprofessionele) werkgroepen en overleggen als onderwerp onze visie/missie raakt;</w:t>
            </w:r>
          </w:p>
          <w:p w14:paraId="28007864" w14:textId="77777777" w:rsidR="0001713C" w:rsidRPr="000E3DDB" w:rsidRDefault="0001713C" w:rsidP="0001713C">
            <w:pPr>
              <w:pStyle w:val="Lijstalinea"/>
              <w:numPr>
                <w:ilvl w:val="0"/>
                <w:numId w:val="15"/>
              </w:numPr>
            </w:pPr>
            <w:r w:rsidRPr="000E3DDB">
              <w:t>Vergaarde kennis is overzichtelijk en goed te vinden;</w:t>
            </w:r>
          </w:p>
          <w:p w14:paraId="3517604E" w14:textId="1387A9BB" w:rsidR="0001713C" w:rsidRPr="000E3DDB" w:rsidRDefault="0001713C" w:rsidP="0001713C">
            <w:pPr>
              <w:pStyle w:val="Lijstalinea"/>
              <w:numPr>
                <w:ilvl w:val="0"/>
                <w:numId w:val="15"/>
              </w:numPr>
            </w:pPr>
            <w:r w:rsidRPr="000E3DDB">
              <w:t>We dragen onze visie/missie uit en vertegenwoordigen revalidatieartsen</w:t>
            </w:r>
            <w:r w:rsidR="00C67350" w:rsidRPr="000E3DDB">
              <w:t xml:space="preserve"> de VRA</w:t>
            </w:r>
            <w:r w:rsidRPr="000E3DDB">
              <w:t xml:space="preserve"> hierbij.</w:t>
            </w:r>
          </w:p>
          <w:p w14:paraId="1FFEDC27" w14:textId="77777777" w:rsidR="00E36F6D" w:rsidRPr="000E3DDB" w:rsidRDefault="00E36F6D" w:rsidP="00D74F92"/>
          <w:p w14:paraId="0F507C4B" w14:textId="77777777" w:rsidR="00E36F6D" w:rsidRPr="000E3DDB" w:rsidRDefault="00E36F6D" w:rsidP="00D74F92"/>
          <w:p w14:paraId="1DBCFE99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  <w:tr w:rsidR="00E36F6D" w:rsidRPr="000E3DDB" w14:paraId="5B3D886E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B2E665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:rsidRPr="000E3DDB" w14:paraId="7BB79165" w14:textId="77777777" w:rsidTr="00D74F92">
        <w:tc>
          <w:tcPr>
            <w:tcW w:w="10278" w:type="dxa"/>
          </w:tcPr>
          <w:p w14:paraId="39DFD0DB" w14:textId="38D5B4BE" w:rsidR="0001713C" w:rsidRPr="000E3DDB" w:rsidRDefault="0001713C" w:rsidP="0001713C">
            <w:pPr>
              <w:pStyle w:val="Lijstalinea"/>
              <w:numPr>
                <w:ilvl w:val="0"/>
                <w:numId w:val="16"/>
              </w:numPr>
            </w:pPr>
            <w:r w:rsidRPr="000E3DDB">
              <w:t>Jaarlijks gesprek bestuur VRA en bestuur WVBS (Haisma en Boelens, 29 maart 2023)</w:t>
            </w:r>
          </w:p>
          <w:p w14:paraId="5A5C3F84" w14:textId="174422B7" w:rsidR="0001713C" w:rsidRPr="000E3DDB" w:rsidRDefault="00952FB7" w:rsidP="0001713C">
            <w:pPr>
              <w:pStyle w:val="Lijstalinea"/>
              <w:numPr>
                <w:ilvl w:val="0"/>
                <w:numId w:val="16"/>
              </w:numPr>
            </w:pPr>
            <w:r w:rsidRPr="000E3DDB">
              <w:t xml:space="preserve">Nieuwe bestuurssamenstelling met </w:t>
            </w:r>
            <w:proofErr w:type="spellStart"/>
            <w:r w:rsidRPr="000E3DDB">
              <w:t>evt</w:t>
            </w:r>
            <w:proofErr w:type="spellEnd"/>
            <w:r w:rsidRPr="000E3DDB">
              <w:t xml:space="preserve"> wisseling portefeuilles (Q2 2023)</w:t>
            </w:r>
          </w:p>
          <w:p w14:paraId="1FFDA29E" w14:textId="77777777" w:rsidR="0001713C" w:rsidRPr="000E3DDB" w:rsidRDefault="0001713C" w:rsidP="0001713C">
            <w:pPr>
              <w:pStyle w:val="Lijstalinea"/>
              <w:numPr>
                <w:ilvl w:val="0"/>
                <w:numId w:val="16"/>
              </w:numPr>
            </w:pPr>
            <w:r w:rsidRPr="000E3DDB">
              <w:t>Plan voor beter gebruik maken van en beheren Forum en Prikbord kennisnet</w:t>
            </w:r>
          </w:p>
          <w:p w14:paraId="60543DF2" w14:textId="77777777" w:rsidR="0001713C" w:rsidRPr="000E3DDB" w:rsidRDefault="0001713C" w:rsidP="0001713C">
            <w:pPr>
              <w:pStyle w:val="Lijstalinea"/>
            </w:pPr>
            <w:r w:rsidRPr="000E3DDB">
              <w:t>Verzamelen publicaties en presentaties en richtlijnen/behandelkader op Revalidatie Kennisnet</w:t>
            </w:r>
          </w:p>
          <w:p w14:paraId="016CFC39" w14:textId="77777777" w:rsidR="0001713C" w:rsidRPr="000E3DDB" w:rsidRDefault="0001713C" w:rsidP="0001713C">
            <w:pPr>
              <w:pStyle w:val="Lijstalinea"/>
              <w:numPr>
                <w:ilvl w:val="0"/>
                <w:numId w:val="16"/>
              </w:numPr>
            </w:pPr>
            <w:r w:rsidRPr="000E3DDB">
              <w:t>We vertegenwoordigen VRA bij vragen vanuit werkveld over testen, trainen, inspanning, bewegen en sport, en ook gezonde leefstijl in bredere voor onze revalidanten.</w:t>
            </w:r>
          </w:p>
          <w:p w14:paraId="62A7D8B3" w14:textId="2122FF54" w:rsidR="00E36F6D" w:rsidRPr="000E3DDB" w:rsidRDefault="00A143D6" w:rsidP="00D74F92">
            <w:pPr>
              <w:pStyle w:val="Lijstalinea"/>
              <w:numPr>
                <w:ilvl w:val="0"/>
                <w:numId w:val="16"/>
              </w:numPr>
            </w:pPr>
            <w:r w:rsidRPr="000E3DDB">
              <w:t>Kennisagenda VRA: volgen en aansluiten bij verdere uitwerking</w:t>
            </w:r>
            <w:r w:rsidR="0001713C" w:rsidRPr="000E3DDB">
              <w:t xml:space="preserve"> kennisagenda </w:t>
            </w:r>
            <w:r w:rsidRPr="000E3DDB">
              <w:t xml:space="preserve">bij </w:t>
            </w:r>
            <w:r w:rsidR="0001713C" w:rsidRPr="000E3DDB">
              <w:t xml:space="preserve"> onderwerpen die onze visie/missie ondersteunen (Q </w:t>
            </w:r>
            <w:r w:rsidRPr="000E3DDB">
              <w:t xml:space="preserve">3 </w:t>
            </w:r>
            <w:r w:rsidR="0001713C" w:rsidRPr="000E3DDB">
              <w:t>202</w:t>
            </w:r>
            <w:r w:rsidRPr="000E3DDB">
              <w:t>4</w:t>
            </w:r>
            <w:r w:rsidR="0001713C" w:rsidRPr="000E3DDB">
              <w:t xml:space="preserve">). </w:t>
            </w:r>
          </w:p>
          <w:p w14:paraId="5C3124B7" w14:textId="77777777" w:rsidR="00E36F6D" w:rsidRPr="000E3DDB" w:rsidRDefault="00E36F6D" w:rsidP="00D74F92"/>
          <w:p w14:paraId="645A6A94" w14:textId="77777777" w:rsidR="00E36F6D" w:rsidRPr="000E3DDB" w:rsidRDefault="00E36F6D" w:rsidP="00D74F92"/>
        </w:tc>
      </w:tr>
      <w:tr w:rsidR="00E36F6D" w:rsidRPr="000E3DDB" w14:paraId="77C70B5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C51C388" w14:textId="77777777" w:rsidR="00E36F6D" w:rsidRPr="000E3DDB" w:rsidRDefault="00E36F6D" w:rsidP="00D74F92">
            <w:pPr>
              <w:rPr>
                <w:b/>
                <w:bCs/>
              </w:rPr>
            </w:pPr>
            <w:r w:rsidRPr="000E3DDB">
              <w:rPr>
                <w:b/>
                <w:bCs/>
              </w:rPr>
              <w:t>Realisatie (t.b.v. het jaarverslag)</w:t>
            </w:r>
          </w:p>
        </w:tc>
      </w:tr>
      <w:tr w:rsidR="00E36F6D" w:rsidRPr="000E3DDB" w14:paraId="4C50FAF7" w14:textId="77777777" w:rsidTr="00D74F92">
        <w:tc>
          <w:tcPr>
            <w:tcW w:w="10278" w:type="dxa"/>
          </w:tcPr>
          <w:p w14:paraId="2A0B5875" w14:textId="77777777" w:rsidR="00E36F6D" w:rsidRPr="000E3DDB" w:rsidRDefault="00E36F6D" w:rsidP="00D74F92"/>
          <w:p w14:paraId="104D558D" w14:textId="77777777" w:rsidR="00E36F6D" w:rsidRPr="000E3DDB" w:rsidRDefault="00E36F6D" w:rsidP="00D74F92"/>
          <w:p w14:paraId="01D7BBEC" w14:textId="77777777" w:rsidR="00E36F6D" w:rsidRPr="000E3DDB" w:rsidRDefault="00E36F6D" w:rsidP="00D74F92">
            <w:pPr>
              <w:rPr>
                <w:b/>
                <w:bCs/>
              </w:rPr>
            </w:pPr>
          </w:p>
        </w:tc>
      </w:tr>
    </w:tbl>
    <w:p w14:paraId="59B8B258" w14:textId="77777777" w:rsidR="00E36F6D" w:rsidRPr="000E3DDB" w:rsidRDefault="00E36F6D" w:rsidP="00E36F6D">
      <w:pPr>
        <w:rPr>
          <w:b/>
          <w:bCs/>
        </w:rPr>
      </w:pPr>
    </w:p>
    <w:p w14:paraId="60F52799" w14:textId="77777777" w:rsidR="0064475B" w:rsidRPr="000E3DDB" w:rsidRDefault="0064475B" w:rsidP="0057663D">
      <w:pPr>
        <w:rPr>
          <w:b/>
          <w:bCs/>
        </w:rPr>
      </w:pPr>
    </w:p>
    <w:p w14:paraId="5B46CFDB" w14:textId="77777777" w:rsidR="008E207D" w:rsidRPr="000E3DDB" w:rsidRDefault="008E207D">
      <w:pPr>
        <w:rPr>
          <w:b/>
          <w:bCs/>
          <w:sz w:val="24"/>
          <w:szCs w:val="24"/>
        </w:rPr>
      </w:pPr>
      <w:r w:rsidRPr="000E3DDB">
        <w:rPr>
          <w:b/>
          <w:bCs/>
          <w:sz w:val="24"/>
          <w:szCs w:val="24"/>
        </w:rPr>
        <w:br w:type="page"/>
      </w:r>
    </w:p>
    <w:p w14:paraId="5F32FA3A" w14:textId="060079A1" w:rsidR="003261E0" w:rsidRPr="000E3DDB" w:rsidRDefault="003261E0" w:rsidP="0057663D">
      <w:pPr>
        <w:rPr>
          <w:b/>
          <w:bCs/>
          <w:sz w:val="24"/>
          <w:szCs w:val="24"/>
        </w:rPr>
      </w:pPr>
      <w:r w:rsidRPr="000E3DDB">
        <w:rPr>
          <w:b/>
          <w:bCs/>
          <w:sz w:val="24"/>
          <w:szCs w:val="24"/>
        </w:rPr>
        <w:t>Financiën werkgroep</w:t>
      </w:r>
    </w:p>
    <w:p w14:paraId="10B7730A" w14:textId="77777777" w:rsidR="003261E0" w:rsidRPr="000E3DDB" w:rsidRDefault="003261E0" w:rsidP="0057663D"/>
    <w:p w14:paraId="716AB3A0" w14:textId="4D440D05" w:rsidR="0057663D" w:rsidRPr="000E3DDB" w:rsidRDefault="0057663D" w:rsidP="0057663D">
      <w:r w:rsidRPr="000E3DDB">
        <w:t>Voor 202</w:t>
      </w:r>
      <w:r w:rsidR="004F2335" w:rsidRPr="000E3DDB">
        <w:t>3</w:t>
      </w:r>
      <w:r w:rsidRPr="000E3DDB">
        <w:t xml:space="preserve"> verwacht </w:t>
      </w:r>
      <w:r w:rsidR="003261E0" w:rsidRPr="000E3DDB">
        <w:t>de</w:t>
      </w:r>
      <w:r w:rsidRPr="000E3DDB">
        <w:t xml:space="preserve"> werkgroep de volgende kosten te maken en opbrengsten te realiseren:</w:t>
      </w:r>
    </w:p>
    <w:p w14:paraId="2579FAA9" w14:textId="77777777" w:rsidR="0057663D" w:rsidRPr="000E3DDB" w:rsidRDefault="0057663D" w:rsidP="0057663D">
      <w:pPr>
        <w:rPr>
          <w:b/>
        </w:rPr>
      </w:pPr>
    </w:p>
    <w:p w14:paraId="5391F0D9" w14:textId="77777777" w:rsidR="0057663D" w:rsidRPr="000E3DDB" w:rsidRDefault="0057663D" w:rsidP="0057663D">
      <w:pPr>
        <w:rPr>
          <w:b/>
          <w:i/>
        </w:rPr>
      </w:pPr>
      <w:r w:rsidRPr="000E3DDB">
        <w:rPr>
          <w:b/>
          <w:i/>
        </w:rPr>
        <w:t>Begroting werkgroep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27"/>
      </w:tblGrid>
      <w:tr w:rsidR="00325904" w:rsidRPr="000E3DDB" w14:paraId="3CA5F0D7" w14:textId="77777777" w:rsidTr="00325904">
        <w:tc>
          <w:tcPr>
            <w:tcW w:w="8027" w:type="dxa"/>
          </w:tcPr>
          <w:p w14:paraId="20D18B4D" w14:textId="77777777" w:rsidR="00325904" w:rsidRPr="000E3DDB" w:rsidRDefault="00325904" w:rsidP="00D74F92">
            <w:pPr>
              <w:rPr>
                <w:b/>
              </w:rPr>
            </w:pPr>
            <w:r w:rsidRPr="000E3DDB">
              <w:rPr>
                <w:b/>
              </w:rPr>
              <w:t xml:space="preserve">Omschrijving </w:t>
            </w:r>
          </w:p>
        </w:tc>
      </w:tr>
      <w:tr w:rsidR="00325904" w:rsidRPr="000E3DDB" w14:paraId="62BD85FF" w14:textId="77777777" w:rsidTr="00325904">
        <w:tc>
          <w:tcPr>
            <w:tcW w:w="8027" w:type="dxa"/>
          </w:tcPr>
          <w:p w14:paraId="3B44B681" w14:textId="49622E0C" w:rsidR="00325904" w:rsidRDefault="00325904" w:rsidP="00D74F92">
            <w:pPr>
              <w:rPr>
                <w:b/>
              </w:rPr>
            </w:pPr>
            <w:r w:rsidRPr="000E3DDB">
              <w:rPr>
                <w:b/>
              </w:rPr>
              <w:t>Kosten</w:t>
            </w:r>
          </w:p>
          <w:tbl>
            <w:tblPr>
              <w:tblW w:w="7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146"/>
              <w:gridCol w:w="1300"/>
              <w:gridCol w:w="1300"/>
              <w:gridCol w:w="1300"/>
              <w:gridCol w:w="1300"/>
            </w:tblGrid>
            <w:tr w:rsidR="00325904" w14:paraId="5004ACCC" w14:textId="77777777" w:rsidTr="00325904">
              <w:trPr>
                <w:trHeight w:val="3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0B0BB" w14:textId="4F66C6AF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8BF37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C6D2F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57380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CBDA8" w14:textId="4C2FDBBD" w:rsidR="00325904" w:rsidRDefault="00325904" w:rsidP="00325904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begroot</w:t>
                  </w:r>
                </w:p>
              </w:tc>
            </w:tr>
            <w:tr w:rsidR="00325904" w14:paraId="5A228DC8" w14:textId="77777777" w:rsidTr="00325904">
              <w:trPr>
                <w:trHeight w:val="320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5F4FC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45073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F0AA4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81EA1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BD370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B5E6F" w14:textId="77777777" w:rsidR="00325904" w:rsidRDefault="00325904" w:rsidP="00325904"/>
              </w:tc>
            </w:tr>
            <w:tr w:rsidR="00325904" w14:paraId="22AE413A" w14:textId="77777777" w:rsidTr="00325904">
              <w:trPr>
                <w:trHeight w:val="320"/>
              </w:trPr>
              <w:tc>
                <w:tcPr>
                  <w:tcW w:w="3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61A1A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Vergaderkosten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Reehorst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45F97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3FF58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7A47D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€ 350,00 </w:t>
                  </w:r>
                </w:p>
              </w:tc>
            </w:tr>
            <w:tr w:rsidR="00325904" w14:paraId="2836C751" w14:textId="77777777" w:rsidTr="00325904">
              <w:trPr>
                <w:trHeight w:val="32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9248A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Onkosten sprekers</w:t>
                  </w:r>
                </w:p>
              </w:tc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8D24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3x tarief € 70,00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24ABD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9F208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€ 280,00 </w:t>
                  </w:r>
                </w:p>
              </w:tc>
            </w:tr>
            <w:tr w:rsidR="00325904" w14:paraId="50982F20" w14:textId="77777777" w:rsidTr="00325904">
              <w:trPr>
                <w:trHeight w:val="320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940EC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C770D" w14:textId="77777777" w:rsidR="00325904" w:rsidRDefault="00325904" w:rsidP="00325904"/>
              </w:tc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FF4FB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reiskosten  €50,00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6110E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9380E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€ 0,00 </w:t>
                  </w:r>
                </w:p>
              </w:tc>
            </w:tr>
            <w:tr w:rsidR="00325904" w14:paraId="5BCF3C0E" w14:textId="77777777" w:rsidTr="00325904">
              <w:trPr>
                <w:trHeight w:val="320"/>
              </w:trPr>
              <w:tc>
                <w:tcPr>
                  <w:tcW w:w="3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4C7BF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Kosten workshop DCRM 2023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FE485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E9F26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7708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€ 750,00 </w:t>
                  </w:r>
                </w:p>
              </w:tc>
            </w:tr>
            <w:tr w:rsidR="00325904" w14:paraId="0A649A1A" w14:textId="77777777" w:rsidTr="00325904">
              <w:trPr>
                <w:trHeight w:val="32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FD03C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Kosten basiscursus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45DE6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2FAB3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87D12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2F66E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€ 500,00 </w:t>
                  </w:r>
                </w:p>
              </w:tc>
            </w:tr>
            <w:tr w:rsidR="00325904" w14:paraId="5782047F" w14:textId="77777777" w:rsidTr="00325904">
              <w:trPr>
                <w:trHeight w:val="320"/>
              </w:trPr>
              <w:tc>
                <w:tcPr>
                  <w:tcW w:w="5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89D81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 van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prestatieindicator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/onderwijs/NTR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F3155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4710F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€ 100,00 </w:t>
                  </w:r>
                </w:p>
              </w:tc>
            </w:tr>
            <w:tr w:rsidR="00325904" w14:paraId="391BE0B5" w14:textId="77777777" w:rsidTr="00325904">
              <w:trPr>
                <w:trHeight w:val="320"/>
              </w:trPr>
              <w:tc>
                <w:tcPr>
                  <w:tcW w:w="3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350E2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ABN ARMO rekening 2,95/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mnd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2B249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E7F98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1EBB2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€ 35,40 </w:t>
                  </w:r>
                </w:p>
              </w:tc>
            </w:tr>
            <w:tr w:rsidR="00325904" w14:paraId="4C20B92E" w14:textId="77777777" w:rsidTr="00325904">
              <w:trPr>
                <w:trHeight w:val="320"/>
              </w:trPr>
              <w:tc>
                <w:tcPr>
                  <w:tcW w:w="3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85FCF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Overigen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/onvoorziene kosten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08327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47238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E9C58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€ 100,00 </w:t>
                  </w:r>
                </w:p>
              </w:tc>
            </w:tr>
            <w:tr w:rsidR="00325904" w14:paraId="746DD638" w14:textId="77777777" w:rsidTr="00325904">
              <w:trPr>
                <w:trHeight w:val="320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CF20E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EBC7B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199C6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4E14D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40C6F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DD76A" w14:textId="77777777" w:rsidR="00325904" w:rsidRDefault="00325904" w:rsidP="00325904"/>
              </w:tc>
            </w:tr>
            <w:tr w:rsidR="00325904" w14:paraId="1C626FC5" w14:textId="77777777" w:rsidTr="00325904">
              <w:trPr>
                <w:trHeight w:val="320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024F2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Totaal</w:t>
                  </w: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62278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5252A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FB8B6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E1302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BF4FD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€ 2.115,40 </w:t>
                  </w:r>
                </w:p>
              </w:tc>
            </w:tr>
          </w:tbl>
          <w:p w14:paraId="031D6E1C" w14:textId="630DC098" w:rsidR="00325904" w:rsidRPr="000E3DDB" w:rsidRDefault="00325904" w:rsidP="00D74F92">
            <w:pPr>
              <w:rPr>
                <w:b/>
                <w:i/>
              </w:rPr>
            </w:pPr>
          </w:p>
        </w:tc>
      </w:tr>
      <w:tr w:rsidR="00325904" w:rsidRPr="000E3DDB" w14:paraId="10C50055" w14:textId="77777777" w:rsidTr="00325904">
        <w:tc>
          <w:tcPr>
            <w:tcW w:w="8027" w:type="dxa"/>
          </w:tcPr>
          <w:p w14:paraId="395EA784" w14:textId="4636B461" w:rsidR="00325904" w:rsidRPr="00325904" w:rsidRDefault="00325904" w:rsidP="00D74F92">
            <w:pPr>
              <w:rPr>
                <w:b/>
              </w:rPr>
            </w:pPr>
            <w:r w:rsidRPr="000E3DDB">
              <w:rPr>
                <w:b/>
              </w:rPr>
              <w:t>Opbrengsten</w:t>
            </w:r>
          </w:p>
          <w:tbl>
            <w:tblPr>
              <w:tblW w:w="52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146"/>
              <w:gridCol w:w="1300"/>
              <w:gridCol w:w="1300"/>
            </w:tblGrid>
            <w:tr w:rsidR="00325904" w14:paraId="0E903230" w14:textId="77777777" w:rsidTr="00325904">
              <w:trPr>
                <w:trHeight w:val="380"/>
              </w:trPr>
              <w:tc>
                <w:tcPr>
                  <w:tcW w:w="26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A6E9A" w14:textId="7031EBF9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1F8B0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E639C" w14:textId="77777777" w:rsidR="00325904" w:rsidRDefault="00325904" w:rsidP="00325904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begroot</w:t>
                  </w:r>
                </w:p>
              </w:tc>
            </w:tr>
            <w:tr w:rsidR="00325904" w14:paraId="32D85971" w14:textId="77777777" w:rsidTr="00325904">
              <w:trPr>
                <w:trHeight w:val="320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21F19" w14:textId="77777777" w:rsidR="00325904" w:rsidRDefault="00325904" w:rsidP="0032590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FDCBF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45CFC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001F7" w14:textId="77777777" w:rsidR="00325904" w:rsidRDefault="00325904" w:rsidP="00325904"/>
              </w:tc>
            </w:tr>
            <w:tr w:rsidR="00325904" w14:paraId="1BD3CA33" w14:textId="77777777" w:rsidTr="00325904">
              <w:trPr>
                <w:trHeight w:val="320"/>
              </w:trPr>
              <w:tc>
                <w:tcPr>
                  <w:tcW w:w="26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C0F81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Resultaat 2022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B9E54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5EDE2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€ 3.386,50</w:t>
                  </w:r>
                </w:p>
              </w:tc>
            </w:tr>
            <w:tr w:rsidR="00325904" w14:paraId="6B67233D" w14:textId="77777777" w:rsidTr="00325904">
              <w:trPr>
                <w:trHeight w:val="320"/>
              </w:trPr>
              <w:tc>
                <w:tcPr>
                  <w:tcW w:w="26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0CADD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Bijdrage VRA 2023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34CEF" w14:textId="77777777" w:rsidR="00325904" w:rsidRDefault="00325904" w:rsidP="0032590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B660F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1.200,00 </w:t>
                  </w:r>
                </w:p>
              </w:tc>
            </w:tr>
            <w:tr w:rsidR="00325904" w14:paraId="33B5F975" w14:textId="77777777" w:rsidTr="00325904">
              <w:trPr>
                <w:trHeight w:val="93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FDA89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FB1E1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7E52C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F9A0E" w14:textId="77777777" w:rsidR="00325904" w:rsidRDefault="00325904" w:rsidP="00325904"/>
              </w:tc>
            </w:tr>
            <w:tr w:rsidR="00325904" w14:paraId="506C7254" w14:textId="77777777" w:rsidTr="00325904">
              <w:trPr>
                <w:trHeight w:val="320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C63E9" w14:textId="77777777" w:rsidR="00325904" w:rsidRDefault="00325904" w:rsidP="00325904">
                  <w:pPr>
                    <w:jc w:val="center"/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1A8C1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3B60E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BE492" w14:textId="77777777" w:rsidR="00325904" w:rsidRDefault="00325904" w:rsidP="00325904"/>
              </w:tc>
            </w:tr>
            <w:tr w:rsidR="00325904" w14:paraId="0885EF75" w14:textId="77777777" w:rsidTr="00325904">
              <w:trPr>
                <w:trHeight w:val="134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AF0AE" w14:textId="41FC7CA9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Totaal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04032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B70BE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0F3CD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4.586,50 </w:t>
                  </w:r>
                </w:p>
              </w:tc>
            </w:tr>
            <w:tr w:rsidR="00325904" w14:paraId="637B5C26" w14:textId="77777777" w:rsidTr="00325904">
              <w:trPr>
                <w:trHeight w:val="134"/>
              </w:trPr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59FE85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85DC8D" w14:textId="77777777" w:rsidR="00325904" w:rsidRDefault="00325904" w:rsidP="00325904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6AFBD2" w14:textId="77777777" w:rsidR="00325904" w:rsidRDefault="00325904" w:rsidP="00325904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4B5EAA" w14:textId="77777777" w:rsidR="00325904" w:rsidRDefault="00325904" w:rsidP="0032590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395D56A" w14:textId="0E47296D" w:rsidR="00325904" w:rsidRPr="000E3DDB" w:rsidRDefault="00325904" w:rsidP="00D74F92">
            <w:pPr>
              <w:rPr>
                <w:b/>
              </w:rPr>
            </w:pPr>
          </w:p>
        </w:tc>
      </w:tr>
    </w:tbl>
    <w:p w14:paraId="733AEB75" w14:textId="77777777" w:rsidR="0057663D" w:rsidRPr="000E3DDB" w:rsidRDefault="0057663D" w:rsidP="0057663D"/>
    <w:p w14:paraId="3667E310" w14:textId="77777777" w:rsidR="0057663D" w:rsidRPr="000E3DDB" w:rsidRDefault="0057663D" w:rsidP="0057663D">
      <w:r w:rsidRPr="000E3DDB">
        <w:t>)* De jaarlijkse bijdrage van de VRA aan de kosten bedraagt het volgende:</w:t>
      </w:r>
    </w:p>
    <w:p w14:paraId="777A55A2" w14:textId="40F709F2" w:rsidR="0057663D" w:rsidRPr="000E3DDB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0E3DDB">
        <w:rPr>
          <w:sz w:val="20"/>
          <w:szCs w:val="20"/>
        </w:rPr>
        <w:t>Middelgrote werkgroep (</w:t>
      </w:r>
      <w:r w:rsidR="00325904">
        <w:rPr>
          <w:sz w:val="20"/>
          <w:szCs w:val="20"/>
        </w:rPr>
        <w:t xml:space="preserve">49 </w:t>
      </w:r>
      <w:r w:rsidRPr="000E3DDB">
        <w:rPr>
          <w:sz w:val="20"/>
          <w:szCs w:val="20"/>
        </w:rPr>
        <w:t xml:space="preserve">RA): </w:t>
      </w:r>
      <w:r w:rsidRPr="000E3DDB">
        <w:rPr>
          <w:sz w:val="20"/>
          <w:szCs w:val="20"/>
        </w:rPr>
        <w:tab/>
        <w:t>€</w:t>
      </w:r>
      <w:r w:rsidRPr="000E3DDB">
        <w:rPr>
          <w:sz w:val="20"/>
          <w:szCs w:val="20"/>
        </w:rPr>
        <w:tab/>
        <w:t xml:space="preserve"> 1.200,-</w:t>
      </w:r>
    </w:p>
    <w:p w14:paraId="2B342775" w14:textId="6045635A" w:rsidR="0057663D" w:rsidRPr="00325904" w:rsidRDefault="0057663D" w:rsidP="00325904">
      <w:pPr>
        <w:tabs>
          <w:tab w:val="left" w:pos="3969"/>
          <w:tab w:val="decimal" w:pos="4678"/>
        </w:tabs>
        <w:ind w:left="360"/>
      </w:pPr>
    </w:p>
    <w:p w14:paraId="0ADA73DF" w14:textId="77777777" w:rsidR="0057663D" w:rsidRPr="00DE560B" w:rsidRDefault="0057663D" w:rsidP="0057663D"/>
    <w:sectPr w:rsidR="0057663D" w:rsidRPr="00DE560B" w:rsidSect="0064475B">
      <w:headerReference w:type="default" r:id="rId10"/>
      <w:footerReference w:type="default" r:id="rId11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02B0" w14:textId="77777777" w:rsidR="00560ADE" w:rsidRDefault="00560ADE" w:rsidP="00490F7B">
      <w:r>
        <w:separator/>
      </w:r>
    </w:p>
  </w:endnote>
  <w:endnote w:type="continuationSeparator" w:id="0">
    <w:p w14:paraId="37F9389E" w14:textId="77777777" w:rsidR="00560ADE" w:rsidRDefault="00560ADE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59A5" w14:textId="77777777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990AD0">
      <w:rPr>
        <w:noProof/>
      </w:rPr>
      <w:t>1</w:t>
    </w:r>
    <w:r>
      <w:rPr>
        <w:noProof/>
      </w:rPr>
      <w:fldChar w:fldCharType="end"/>
    </w:r>
  </w:p>
  <w:p w14:paraId="3CA6F2AC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69C9" w14:textId="77777777" w:rsidR="00560ADE" w:rsidRDefault="00560ADE" w:rsidP="00490F7B">
      <w:r>
        <w:separator/>
      </w:r>
    </w:p>
  </w:footnote>
  <w:footnote w:type="continuationSeparator" w:id="0">
    <w:p w14:paraId="5A9B05DD" w14:textId="77777777" w:rsidR="00560ADE" w:rsidRDefault="00560ADE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CAB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16B"/>
    <w:multiLevelType w:val="hybridMultilevel"/>
    <w:tmpl w:val="7F0EBDD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A7D"/>
    <w:multiLevelType w:val="hybridMultilevel"/>
    <w:tmpl w:val="9758AFD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881"/>
    <w:multiLevelType w:val="hybridMultilevel"/>
    <w:tmpl w:val="9AB451B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5B1"/>
    <w:multiLevelType w:val="hybridMultilevel"/>
    <w:tmpl w:val="9758AFD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46B0"/>
    <w:multiLevelType w:val="hybridMultilevel"/>
    <w:tmpl w:val="54AEEEC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7999"/>
    <w:multiLevelType w:val="hybridMultilevel"/>
    <w:tmpl w:val="E77AE8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63BF"/>
    <w:multiLevelType w:val="hybridMultilevel"/>
    <w:tmpl w:val="7032A2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63931"/>
    <w:multiLevelType w:val="hybridMultilevel"/>
    <w:tmpl w:val="4C04826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3FE0"/>
    <w:multiLevelType w:val="hybridMultilevel"/>
    <w:tmpl w:val="18B89C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6F30"/>
    <w:multiLevelType w:val="hybridMultilevel"/>
    <w:tmpl w:val="C9568E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587C"/>
    <w:multiLevelType w:val="hybridMultilevel"/>
    <w:tmpl w:val="1F08EC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32FA"/>
    <w:multiLevelType w:val="multilevel"/>
    <w:tmpl w:val="C8B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76310"/>
    <w:multiLevelType w:val="hybridMultilevel"/>
    <w:tmpl w:val="E3D64BF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F6BF9"/>
    <w:multiLevelType w:val="hybridMultilevel"/>
    <w:tmpl w:val="3ABA428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C6D67"/>
    <w:multiLevelType w:val="hybridMultilevel"/>
    <w:tmpl w:val="D83CFA8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46423">
    <w:abstractNumId w:val="3"/>
  </w:num>
  <w:num w:numId="2" w16cid:durableId="645939893">
    <w:abstractNumId w:val="2"/>
  </w:num>
  <w:num w:numId="3" w16cid:durableId="1464228650">
    <w:abstractNumId w:val="1"/>
  </w:num>
  <w:num w:numId="4" w16cid:durableId="1651860298">
    <w:abstractNumId w:val="12"/>
  </w:num>
  <w:num w:numId="5" w16cid:durableId="500202721">
    <w:abstractNumId w:val="4"/>
  </w:num>
  <w:num w:numId="6" w16cid:durableId="945162394">
    <w:abstractNumId w:val="6"/>
  </w:num>
  <w:num w:numId="7" w16cid:durableId="1100640619">
    <w:abstractNumId w:val="14"/>
  </w:num>
  <w:num w:numId="8" w16cid:durableId="1960909367">
    <w:abstractNumId w:val="15"/>
  </w:num>
  <w:num w:numId="9" w16cid:durableId="1719863797">
    <w:abstractNumId w:val="11"/>
  </w:num>
  <w:num w:numId="10" w16cid:durableId="1481118205">
    <w:abstractNumId w:val="0"/>
  </w:num>
  <w:num w:numId="11" w16cid:durableId="2017883885">
    <w:abstractNumId w:val="8"/>
  </w:num>
  <w:num w:numId="12" w16cid:durableId="1986200808">
    <w:abstractNumId w:val="9"/>
  </w:num>
  <w:num w:numId="13" w16cid:durableId="1363432103">
    <w:abstractNumId w:val="7"/>
  </w:num>
  <w:num w:numId="14" w16cid:durableId="287661420">
    <w:abstractNumId w:val="10"/>
  </w:num>
  <w:num w:numId="15" w16cid:durableId="227807767">
    <w:abstractNumId w:val="13"/>
  </w:num>
  <w:num w:numId="16" w16cid:durableId="475342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4"/>
    <w:rsid w:val="0001713C"/>
    <w:rsid w:val="00025D66"/>
    <w:rsid w:val="00035064"/>
    <w:rsid w:val="00043FB6"/>
    <w:rsid w:val="000753EA"/>
    <w:rsid w:val="000D3D48"/>
    <w:rsid w:val="000E2B62"/>
    <w:rsid w:val="000E3DDB"/>
    <w:rsid w:val="001470B4"/>
    <w:rsid w:val="00150875"/>
    <w:rsid w:val="0016379C"/>
    <w:rsid w:val="001819E1"/>
    <w:rsid w:val="00191664"/>
    <w:rsid w:val="001E5E10"/>
    <w:rsid w:val="00212E96"/>
    <w:rsid w:val="00243EB7"/>
    <w:rsid w:val="00251E45"/>
    <w:rsid w:val="0027590E"/>
    <w:rsid w:val="002B71D4"/>
    <w:rsid w:val="002D4230"/>
    <w:rsid w:val="00325904"/>
    <w:rsid w:val="003261E0"/>
    <w:rsid w:val="003B2D3E"/>
    <w:rsid w:val="003F58B3"/>
    <w:rsid w:val="003F6574"/>
    <w:rsid w:val="004151D8"/>
    <w:rsid w:val="00417EBC"/>
    <w:rsid w:val="00423764"/>
    <w:rsid w:val="00427797"/>
    <w:rsid w:val="00445D7A"/>
    <w:rsid w:val="00490F7B"/>
    <w:rsid w:val="004F2335"/>
    <w:rsid w:val="005176BF"/>
    <w:rsid w:val="00517915"/>
    <w:rsid w:val="0054696C"/>
    <w:rsid w:val="005555D4"/>
    <w:rsid w:val="00560ADE"/>
    <w:rsid w:val="0057663D"/>
    <w:rsid w:val="005E4313"/>
    <w:rsid w:val="005E6035"/>
    <w:rsid w:val="005E62A5"/>
    <w:rsid w:val="00616EB7"/>
    <w:rsid w:val="006204E8"/>
    <w:rsid w:val="00621878"/>
    <w:rsid w:val="00627F95"/>
    <w:rsid w:val="0064475B"/>
    <w:rsid w:val="00654897"/>
    <w:rsid w:val="006A248B"/>
    <w:rsid w:val="006B729C"/>
    <w:rsid w:val="006C4EB4"/>
    <w:rsid w:val="00717D96"/>
    <w:rsid w:val="007413B2"/>
    <w:rsid w:val="007635C0"/>
    <w:rsid w:val="007D765B"/>
    <w:rsid w:val="00815001"/>
    <w:rsid w:val="00832B47"/>
    <w:rsid w:val="008964AF"/>
    <w:rsid w:val="008A3600"/>
    <w:rsid w:val="008D2127"/>
    <w:rsid w:val="008D56C9"/>
    <w:rsid w:val="008E207D"/>
    <w:rsid w:val="008F65F3"/>
    <w:rsid w:val="009050C3"/>
    <w:rsid w:val="0092494E"/>
    <w:rsid w:val="00952FB7"/>
    <w:rsid w:val="00990AD0"/>
    <w:rsid w:val="009D4B0F"/>
    <w:rsid w:val="009D5167"/>
    <w:rsid w:val="00A143D6"/>
    <w:rsid w:val="00A6112B"/>
    <w:rsid w:val="00AA6A91"/>
    <w:rsid w:val="00AE336D"/>
    <w:rsid w:val="00B91440"/>
    <w:rsid w:val="00C33282"/>
    <w:rsid w:val="00C50756"/>
    <w:rsid w:val="00C67350"/>
    <w:rsid w:val="00CD1496"/>
    <w:rsid w:val="00CD28FB"/>
    <w:rsid w:val="00CE7FBF"/>
    <w:rsid w:val="00D00997"/>
    <w:rsid w:val="00D039A7"/>
    <w:rsid w:val="00D1256D"/>
    <w:rsid w:val="00D13A58"/>
    <w:rsid w:val="00D13BBF"/>
    <w:rsid w:val="00D17D80"/>
    <w:rsid w:val="00D4736B"/>
    <w:rsid w:val="00D544DB"/>
    <w:rsid w:val="00DC5126"/>
    <w:rsid w:val="00DD04B2"/>
    <w:rsid w:val="00E24BCD"/>
    <w:rsid w:val="00E24DDB"/>
    <w:rsid w:val="00E26ABE"/>
    <w:rsid w:val="00E36F6D"/>
    <w:rsid w:val="00E6059E"/>
    <w:rsid w:val="00E937A6"/>
    <w:rsid w:val="00EC1786"/>
    <w:rsid w:val="00F0611A"/>
    <w:rsid w:val="00F1525C"/>
    <w:rsid w:val="00F17A63"/>
    <w:rsid w:val="00F81A95"/>
    <w:rsid w:val="00F94226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DC3B8D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4DD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DDB"/>
    <w:rPr>
      <w:sz w:val="18"/>
      <w:szCs w:val="18"/>
    </w:rPr>
  </w:style>
  <w:style w:type="character" w:customStyle="1" w:styleId="docsum-journal-citation">
    <w:name w:val="docsum-journal-citation"/>
    <w:basedOn w:val="Standaardalinea-lettertype"/>
    <w:rsid w:val="00E24DDB"/>
  </w:style>
  <w:style w:type="table" w:customStyle="1" w:styleId="TableNormal">
    <w:name w:val="Table Normal"/>
    <w:rsid w:val="008D56C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e">
    <w:name w:val="Revision"/>
    <w:hidden/>
    <w:uiPriority w:val="99"/>
    <w:semiHidden/>
    <w:rsid w:val="00D544DB"/>
    <w:rPr>
      <w:rFonts w:ascii="Arial" w:hAnsi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44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44DB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44D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44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44D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F6430-A6BD-4D58-9BB8-52D73DD90047}">
  <ds:schemaRefs>
    <ds:schemaRef ds:uri="http://schemas.microsoft.com/office/2006/documentManagement/types"/>
    <ds:schemaRef ds:uri="http://schemas.microsoft.com/office/infopath/2007/PartnerControls"/>
    <ds:schemaRef ds:uri="a24b77de-c316-40bb-96bb-28a8e9363a3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2435bf1-26b2-47e7-b2d4-4f369c3a87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276FE-ECD7-4A69-AE9A-9D96E06D3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7B2C8-5296-4E27-A247-F22781FFB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10274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P.G. Boelens</cp:lastModifiedBy>
  <cp:revision>2</cp:revision>
  <dcterms:created xsi:type="dcterms:W3CDTF">2023-03-20T08:59:00Z</dcterms:created>
  <dcterms:modified xsi:type="dcterms:W3CDTF">2023-03-20T08:59:00Z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0x010100BEF8662C02881D4EBAC00FEDF5BCBD9F</vt:lpwstr>
  </property>
  <property fmtid="{D5CDD505-2E9C-101B-9397-08002B2CF9AE}" pid="4" name="Order">
    <vt:r8>100</vt:r8>
  </property>
</Properties>
</file>